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ii, 14; Rom. v. 1; x. 15; John</w:t>
        <w:br w:type="textWrapping"/>
        <w:t xml:space="preserve">xiv. 27; xvi. 33),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God the Father,</w:t>
        <w:br w:type="textWrapping"/>
        <w:t xml:space="preserve">and from Jesus Christ, the Son of the</w:t>
        <w:br w:type="textWrapping"/>
        <w:t xml:space="preserve">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the Father, as their original</w:t>
        <w:br w:type="textWrapping"/>
        <w:t xml:space="preserve">fountain, who of His great love hath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secured them for us: from Jesus</w:t>
        <w:br w:type="textWrapping"/>
        <w:t xml:space="preserve">Christ the Son of the Father, this solemn</w:t>
        <w:br w:type="textWrapping"/>
        <w:t xml:space="preserve">title being used for the more complete</w:t>
        <w:br w:type="textWrapping"/>
        <w:t xml:space="preserve">setting forth of the union of Jesus with</w:t>
        <w:br w:type="textWrapping"/>
        <w:t xml:space="preserve">the Father in the essence of the Godhead),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truth and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(truth and love are the</w:t>
        <w:br w:type="textWrapping"/>
        <w:t xml:space="preserve">conditional element in which the grace,</w:t>
        <w:br w:type="textWrapping"/>
        <w:t xml:space="preserve">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and peace are to be received and</w:t>
        <w:br w:type="textWrapping"/>
        <w:t xml:space="preserve">enjoyed).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 and love: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1)</w:t>
        <w:br w:type="textWrapping"/>
        <w:t xml:space="preserve">were the two ground-tones of the Epistle.</w:t>
        <w:br w:type="textWrapping"/>
        <w:t xml:space="preserve">And now the Apostle proceeds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joy at finding the children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elect lady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walking in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(ver. 4), and to enfor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 one another</w:t>
        <w:br w:type="textWrapping"/>
        <w:t xml:space="preserve">(5, 6): and this in presence of the fact</w:t>
        <w:br w:type="textWrapping"/>
        <w:t xml:space="preserve">that many deceivers are in the world, who</w:t>
        <w:br w:type="textWrapping"/>
        <w:t xml:space="preserve">would rob us of our Christian reward, and</w:t>
        <w:br w:type="textWrapping"/>
        <w:t xml:space="preserve">of our share in God (7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9). These are</w:t>
        <w:br w:type="textWrapping"/>
        <w:t xml:space="preserve">not to be treated as brethren, nor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</w:t>
        <w:br w:type="textWrapping"/>
        <w:t xml:space="preserve">lest we partake of their evil deeds (10, 11).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rejoiced greatly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some</w:t>
        <w:br w:type="textWrapping"/>
        <w:t xml:space="preserve">definite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it may also</w:t>
        <w:br w:type="textWrapping"/>
        <w:t xml:space="preserve">be the epistolary form of putting the verb,</w:t>
        <w:br w:type="textWrapping"/>
        <w:t xml:space="preserve">implying the present only: and this is</w:t>
        <w:br w:type="textWrapping"/>
        <w:t xml:space="preserve">made more probable by the perfect tense,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 found,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follows. See however </w:t>
        <w:br w:type="textWrapping"/>
        <w:t xml:space="preserve">3 John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have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most obvious interpretation is, that at some</w:t>
        <w:br w:type="textWrapping"/>
        <w:t xml:space="preserve">place where the Apostle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came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who are presently mentioned: as in</w:t>
        <w:br w:type="textWrapping"/>
        <w:t xml:space="preserve">Acts xviii 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 came to Corinth: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certain Jew,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thy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walking in-truth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only</w:t>
        <w:br w:type="textWrapping"/>
        <w:t xml:space="preserve">in honesty and uprightness, but in that</w:t>
        <w:br w:type="textWrapping"/>
        <w:t xml:space="preserve">truth which is derived from and is part</w:t>
        <w:br w:type="textWrapping"/>
        <w:t xml:space="preserve">of the truth of God in Christ: see above</w:t>
        <w:br w:type="textWrapping"/>
        <w:t xml:space="preserve">on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Again, there is no hint whatever</w:t>
        <w:br w:type="textWrapping"/>
        <w:t xml:space="preserve">given that the rest, or that others, of her</w:t>
        <w:br w:type="textWrapping"/>
        <w:t xml:space="preserve">children were not walking in truth, The</w:t>
        <w:br w:type="textWrapping"/>
        <w:t xml:space="preserve">Apostle apparently, as above, in some place</w:t>
        <w:br w:type="textWrapping"/>
        <w:t xml:space="preserve">where he was, lit upon these children of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sends her their good report. </w:t>
        <w:br w:type="textWrapping"/>
        <w:t xml:space="preserve">Respecting the rest, he makes no</w:t>
        <w:br w:type="textWrapping"/>
        <w:t xml:space="preserve">mention nor insinuation),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as we</w:t>
        <w:br w:type="textWrapping"/>
        <w:t xml:space="preserve">received commandment from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to walk in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th: not, as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</w:t>
        <w:br w:type="textWrapping"/>
        <w:t xml:space="preserve">to love one another, making this clause a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description of the manner in which</w:t>
        <w:br w:type="textWrapping"/>
        <w:t xml:space="preserve">they were walking in truth).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coupling to what has gon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before, 1 John ii. 28. It has also a force</w:t>
        <w:br w:type="textWrapping"/>
        <w:t xml:space="preserve">of breaking off, and passing to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main subject, or most in the Writer’s</w:t>
        <w:br w:type="textWrapping"/>
        <w:t xml:space="preserve">thoughts,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here is, that this walking </w:t>
        <w:br w:type="textWrapping"/>
        <w:t xml:space="preserve">in truth is a walking after God’s</w:t>
        <w:br w:type="textWrapping"/>
        <w:t xml:space="preserve">commandments in love)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entreat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entreating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John v.15,</w:t>
        <w:br w:type="textWrapping"/>
        <w:t xml:space="preserve">16.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entreating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a mild</w:t>
        <w:br w:type="textWrapping"/>
        <w:t xml:space="preserve">admonition with it, and assumes that the</w:t>
        <w:br w:type="textWrapping"/>
        <w:t xml:space="preserve">writer had a right thus to entreat),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lady,</w:t>
        <w:br w:type="textWrapping"/>
        <w:t xml:space="preserve">not as writing to thee a new commandment,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(as writing to thee)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</w:t>
        <w:br w:type="textWrapping"/>
        <w:t xml:space="preserve">we had 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this,</w:t>
        <w:br w:type="textWrapping"/>
        <w:t xml:space="preserve">1 John ii. 7,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 that: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merely explanatory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</w:t>
        <w:br w:type="textWrapping"/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in the first person is a mark</w:t>
        <w:br w:type="textWrapping"/>
        <w:t xml:space="preserve">of gentleness and delicacy: a sign that</w:t>
        <w:br w:type="textWrapping"/>
        <w:t xml:space="preserve">he who wrote it kept the commandment</w:t>
        <w:br w:type="textWrapping"/>
        <w:t xml:space="preserve">himself).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onward course</w:t>
        <w:br w:type="textWrapping"/>
        <w:t xml:space="preserve">of thought here is highly characteristic of</w:t>
        <w:br w:type="textWrapping"/>
        <w:t xml:space="preserve">St. John)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is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its</w:t>
        <w:br w:type="textWrapping"/>
        <w:t xml:space="preserve">widest sense, as the sum and substance</w:t>
        <w:br w:type="textWrapping"/>
        <w:t xml:space="preserve">of all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only as</w:t>
        <w:br w:type="textWrapping"/>
        <w:t xml:space="preserve">love to God; nor only as love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rethren),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explicative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WTtRC4CAu3aMsYTP3+APWg/EVw==">AMUW2mWuzT4pGCe1kRCOZPNKUqYEG90yWAV10gskCgYHHElKl4fK6M5ya/Ey1UR5dD066Dy8IaLTqyZxxIxy9Xh/y1fcE83NbvGyGby0rYhFWcDNzgDALfk=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