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fact be only opening an inlet for their</w:t>
        <w:br w:type="textWrapping"/>
        <w:t xml:space="preserve">influence. But this is not the point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the Apostle mainly dwells. It is</w:t>
        <w:br w:type="textWrapping"/>
        <w:t xml:space="preserve">the participation which the host in such a</w:t>
        <w:br w:type="textWrapping"/>
        <w:t xml:space="preserve">case would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 with them and their</w:t>
        <w:br w:type="textWrapping"/>
        <w:t xml:space="preserve">antichristian designs, by encouraging</w:t>
        <w:br w:type="textWrapping"/>
        <w:t xml:space="preserve">them. And this is further impressed by</w:t>
        <w:br w:type="textWrapping"/>
        <w:t xml:space="preserve">the caution against saying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speed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them: which is a further intensification</w:t>
        <w:br w:type="textWrapping"/>
        <w:t xml:space="preserve">of the exclusion from the house, and</w:t>
        <w:br w:type="textWrapping"/>
        <w:t xml:space="preserve">forms a climax,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 not even by wishing</w:t>
        <w:br w:type="textWrapping"/>
        <w:t xml:space="preserve">him good speed, which, if spoken by a</w:t>
        <w:br w:type="textWrapping"/>
        <w:t xml:space="preserve">Christian, would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identify yourselves with his course and</w:t>
        <w:br w:type="textWrapping"/>
        <w:t xml:space="preserve">fortunes. If you do, you pronounce approval </w:t>
        <w:br w:type="textWrapping"/>
        <w:t xml:space="preserve">of his evil deeds, and so far share</w:t>
        <w:br w:type="textWrapping"/>
        <w:t xml:space="preserve">his guilt, advancing their success by your</w:t>
        <w:br w:type="textWrapping"/>
        <w:t xml:space="preserve">wishes for it.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command has been by some laid</w:t>
        <w:br w:type="textWrapping"/>
        <w:t xml:space="preserve">to the fiery and zealous spirit of St.</w:t>
        <w:br w:type="textWrapping"/>
        <w:t xml:space="preserve">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n, and it has been said that a true</w:t>
        <w:br w:type="textWrapping"/>
        <w:t xml:space="preserve">Christian spirit of love teaches us otherwise.</w:t>
        <w:br w:type="textWrapping"/>
        <w:t xml:space="preserve">But as rightly understood,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that</w:t>
        <w:br w:type="textWrapping"/>
        <w:t xml:space="preserve">this is so.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are we at liberty</w:t>
        <w:br w:type="textWrapping"/>
        <w:t xml:space="preserve">to set aside direct ethical injunctions of the</w:t>
        <w:br w:type="textWrapping"/>
        <w:t xml:space="preserve">Lord’s Apostles in this manner. Varieties</w:t>
        <w:br w:type="textWrapping"/>
        <w:t xml:space="preserve">of individual character may play on the</w:t>
        <w:br w:type="textWrapping"/>
        <w:t xml:space="preserve">surface of their writings: but in these</w:t>
        <w:br w:type="textWrapping"/>
        <w:t xml:space="preserve">solemn commands which come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from</w:t>
        <w:br w:type="textWrapping"/>
        <w:t xml:space="preserve">the depths, we must recognize the power</w:t>
        <w:br w:type="textWrapping"/>
        <w:t xml:space="preserve">of that One Spirit of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which moved</w:t>
        <w:br w:type="textWrapping"/>
        <w:t xml:space="preserve">them all as one. It 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have been</w:t>
        <w:br w:type="textWrapping"/>
        <w:t xml:space="preserve">better for the Church now, if this command </w:t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been observed in all ages by</w:t>
        <w:br w:type="textWrapping"/>
        <w:t xml:space="preserve">her faithful sons).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12, 13.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many</w:t>
        <w:br w:type="textWrapping"/>
        <w:t xml:space="preserve">things to write unto you, I would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communicate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 of paper</w:t>
        <w:br w:type="textWrapping"/>
        <w:t xml:space="preserve">and ink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says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cke, the Egyptian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apyrus, probably the so-called Augustan</w:t>
        <w:br w:type="textWrapping"/>
        <w:t xml:space="preserve">or Claudian,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made of soot and.</w:t>
        <w:br w:type="textWrapping"/>
        <w:t xml:space="preserve">water thickened with gum, 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[see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John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writing-reed, probably split,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the New Testament writing materials):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 hope to come to you, and to</w:t>
        <w:br w:type="textWrapping"/>
        <w:t xml:space="preserve">speak mouth to month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face to face,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1 Cor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xiii, 12),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your joy may be</w:t>
        <w:br w:type="textWrapping"/>
        <w:t xml:space="preserve">filled full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1 John i, 4: viz. by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aring </w:t>
        <w:br w:type="textWrapping"/>
        <w:t xml:space="preserve">from the mouth of the Apostle</w:t>
        <w:br w:type="textWrapping"/>
        <w:t xml:space="preserve">himself those messages of life and truth</w:t>
        <w:br w:type="textWrapping"/>
        <w:t xml:space="preserve">which he forbore writing now: not</w:t>
        <w:br w:type="textWrapping"/>
        <w:t xml:space="preserve">merely, as some think, by his bodily presence </w:t>
        <w:br w:type="textWrapping"/>
        <w:t xml:space="preserve">only: still less, because the Apostles</w:t>
        <w:br w:type="textWrapping"/>
        <w:t xml:space="preserve">were unwilling to commit all their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writing, but reserved many things</w:t>
        <w:br w:type="textWrapping"/>
        <w:t xml:space="preserve">to oral teaching only, as some Roman-Catholic </w:t>
        <w:br w:type="textWrapping"/>
        <w:t xml:space="preserve">Commentators, than which it is</w:t>
        <w:br w:type="textWrapping"/>
        <w:t xml:space="preserve">hardly possible to imagine a sillier comment: 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First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pistle was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this very same view, ch.i. 4).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</w:t>
        <w:br w:type="textWrapping"/>
        <w:t xml:space="preserve">greet thee the children of thine elect</w:t>
        <w:br w:type="textWrapping"/>
        <w:t xml:space="preserve">sister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 are variously interpreted </w:t>
        <w:br w:type="textWrapping"/>
        <w:t xml:space="preserve">according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yria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understood </w:t>
        <w:br w:type="textWrapping"/>
        <w:t xml:space="preserve">of a lady, or of a church. The</w:t>
        <w:br w:type="textWrapping"/>
        <w:t xml:space="preserve">nou-mention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yria herself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</w:t>
        <w:br w:type="textWrapping"/>
        <w:t xml:space="preserve">seems, it must be confessed, rather to</w:t>
        <w:br w:type="textWrapping"/>
        <w:t xml:space="preserve">favour the latter hypothesis. See on the</w:t>
        <w:br w:type="textWrapping"/>
        <w:t xml:space="preserve">whole, the Introduction).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ENsR9NBYr/GVxVuCfLQDQZYuww==">AMUW2mUr67BCjj/fRlJhEyHK9qMX27uLyiJJusOlSu6YJW6b4hCSiZHBoDTw5R4Fi1ZyTDh6INm5bSyiTvVtE3e59Df0NbclWkXp0qXQT5VKF3sDwuGKU5M=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