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teeth and without words blame another</w:t>
        <w:br w:type="textWrapping"/>
        <w:t xml:space="preserve">who displeases them. Murmurers against</w:t>
        <w:br w:type="textWrapping"/>
        <w:t xml:space="preserve">what, is not said: probably against the</w:t>
        <w:br w:type="textWrapping"/>
        <w:t xml:space="preserve">appointments and ordinances of God)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dissatisfied </w:t>
        <w:br w:type="textWrapping"/>
        <w:t xml:space="preserve">with their lot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(Philo uses the</w:t>
        <w:br w:type="textWrapping"/>
        <w:t xml:space="preserve">Greek word of the Israelites complaining</w:t>
        <w:br w:type="textWrapping"/>
        <w:t xml:space="preserve">in the wilderness),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walking according to</w:t>
        <w:br w:type="textWrapping"/>
        <w:t xml:space="preserve">their lusts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is closely connected with</w:t>
        <w:br w:type="textWrapping"/>
        <w:t xml:space="preserve">the preceding: it is their hase desires</w:t>
        <w:br w:type="textWrapping"/>
        <w:t xml:space="preserve">craving satisfaction which make them</w:t>
        <w:br w:type="textWrapping"/>
        <w:t xml:space="preserve">querulous and discontented),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their</w:t>
        <w:br w:type="textWrapping"/>
        <w:t xml:space="preserve">mouth speaketh great swelling things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(see 2 Pet. ii. 18 note),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admiring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men’s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(holding mere outward appearances, </w:t>
        <w:br w:type="textWrapping"/>
        <w:t xml:space="preserve">dignities, of men in admiration)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  <w:br w:type="textWrapping"/>
        <w:t xml:space="preserve">the sake of advantage.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17,18.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 to remember how</w:t>
        <w:br w:type="textWrapping"/>
        <w:t xml:space="preserve">the Apostles forewarned them of these</w:t>
        <w:br w:type="textWrapping"/>
        <w:t xml:space="preserve">men.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—{17}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ye, beloved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again below,</w:t>
        <w:br w:type="textWrapping"/>
        <w:t xml:space="preserve">ver. 20),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remember the words which were</w:t>
        <w:br w:type="textWrapping"/>
        <w:t xml:space="preserve">before spoken by the Apostles of our Lord</w:t>
        <w:br w:type="textWrapping"/>
        <w:t xml:space="preserve">Jesus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can hardly be cited as</w:t>
        <w:br w:type="textWrapping"/>
        <w:t xml:space="preserve">evidence on one side or the other on the</w:t>
        <w:br w:type="textWrapping"/>
        <w:t xml:space="preserve">question whether St. Jude himself was an</w:t>
        <w:br w:type="textWrapping"/>
        <w:t xml:space="preserve">Apostle.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use the expression,</w:t>
        <w:br w:type="textWrapping"/>
        <w:t xml:space="preserve">being himself an Apostle: he is certainly</w:t>
        <w:br w:type="textWrapping"/>
        <w:t xml:space="preserve">more likely to have used it, not being one.</w:t>
        <w:br w:type="textWrapping"/>
        <w:t xml:space="preserve">According to the critical text, St. Peter</w:t>
        <w:br w:type="textWrapping"/>
        <w:t xml:space="preserve">uses the same expression, without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2 Pet. iii. 2: and whichever view</w:t>
        <w:br w:type="textWrapping"/>
        <w:t xml:space="preserve">is taken as to the genuineness or otherwise</w:t>
        <w:br w:type="textWrapping"/>
        <w:t xml:space="preserve">of 2 Peter, there could be no intention by</w:t>
        <w:br w:type="textWrapping"/>
        <w:t xml:space="preserve">such an expression to exclude either the</w:t>
        <w:br w:type="textWrapping"/>
        <w:t xml:space="preserve">real or the pretended St. Peter from the</w:t>
        <w:br w:type="textWrapping"/>
        <w:t xml:space="preserve">number of the Apostles), {18}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they told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(whether by writing, or by word of</w:t>
        <w:br w:type="textWrapping"/>
        <w:t xml:space="preserve">mouth, does not appear: so that we cannot </w:t>
        <w:br w:type="textWrapping"/>
        <w:t xml:space="preserve">say, with Bengel, “hence we see that</w:t>
        <w:br w:type="textWrapping"/>
        <w:t xml:space="preserve">they to whom Jude is writing, had heard</w:t>
        <w:br w:type="textWrapping"/>
        <w:t xml:space="preserve">the other Apostles also.” It is worthy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 that he does not say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told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hereby again not indeed making</w:t>
        <w:br w:type="textWrapping"/>
        <w:t xml:space="preserve">it certain that he included himself among</w:t>
        <w:br w:type="textWrapping"/>
        <w:t xml:space="preserve">the Apostles, but making it very uncertain, </w:t>
        <w:br w:type="textWrapping"/>
        <w:t xml:space="preserve">whether he intends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at the last of the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notes on 2 Pet. iii. 8: Heb. i. 2: 1 Pet. i.</w:t>
        <w:br w:type="textWrapping"/>
        <w:t xml:space="preserve">20: i.e, at the end of the world, in the</w:t>
        <w:br w:type="textWrapping"/>
        <w:t xml:space="preserve">last_age of the Church)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shall be</w:t>
        <w:br w:type="textWrapping"/>
        <w:t xml:space="preserve">scoffers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(men who sport with what is holy</w:t>
        <w:br w:type="textWrapping"/>
        <w:t xml:space="preserve">and good. The prophecy is contained in</w:t>
        <w:br w:type="textWrapping"/>
        <w:t xml:space="preserve">2 Tim.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1, 1 Tim. iv. 1, Acts xx. 29, and</w:t>
        <w:br w:type="textWrapping"/>
        <w:t xml:space="preserve">doubtless formed a constant subject of viva</w:t>
        <w:br w:type="textWrapping"/>
        <w:t xml:space="preserve">voce warning. 2 Pet. iii, 1, 2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hardly</w:t>
        <w:br w:type="textWrapping"/>
        <w:t xml:space="preserve">be supposed to be referred to, for that</w:t>
        <w:br w:type="textWrapping"/>
        <w:t xml:space="preserve">place is, as this, a reminiscence of things</w:t>
        <w:br w:type="textWrapping"/>
        <w:t xml:space="preserve">before said by the Apostles, and nearly in</w:t>
        <w:br w:type="textWrapping"/>
        <w:t xml:space="preserve">the same words),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walking according to</w:t>
        <w:br w:type="textWrapping"/>
        <w:t xml:space="preserve">their own lusts of impieties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indicating the direction, or perhaps the</w:t>
        <w:br w:type="textWrapping"/>
        <w:t xml:space="preserve">character of those desires. Compare the</w:t>
        <w:br w:type="textWrapping"/>
        <w:t xml:space="preserve">same words above, ver. 16).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 characteristics of these men.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are they that separate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“are</w:t>
        <w:br w:type="textWrapping"/>
        <w:t xml:space="preserve">separating,” viz. from the Church, having</w:t>
        <w:br w:type="textWrapping"/>
        <w:t xml:space="preserve">no real sympathy with the spirit of the</w:t>
        <w:br w:type="textWrapping"/>
        <w:t xml:space="preserve">Gospel: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draw lines of distinction,</w:t>
        <w:br w:type="textWrapping"/>
        <w:t xml:space="preserve">by walking after their own desires, not in</w:t>
        <w:br w:type="textWrapping"/>
        <w:t xml:space="preserve">the path of the Church’s obedience,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separating both themselves from you, and</w:t>
        <w:br w:type="textWrapping"/>
        <w:t xml:space="preserve">you from themselves),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sensual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have</w:t>
        <w:br w:type="textWrapping"/>
        <w:t xml:space="preserve">no English word for the quality here implied </w:t>
        <w:br w:type="textWrapping"/>
        <w:t xml:space="preserve">in 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ychíkos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</w:t>
        <w:br w:type="textWrapping"/>
        <w:t xml:space="preserve">our biblical psychology is, by this defect,</w:t>
        <w:br w:type="textWrapping"/>
        <w:t xml:space="preserve">entirely at fault.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psyche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centre</w:t>
        <w:br w:type="textWrapping"/>
        <w:t xml:space="preserve">of the personal being, the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each individual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It is in each 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</w:t>
        <w:br w:type="textWrapping"/>
        <w:t xml:space="preserve">man’s higher part, and to the body,</w:t>
        <w:br w:type="textWrapping"/>
        <w:t xml:space="preserve">man’s lower part; drawn upwards by the</w:t>
        <w:br w:type="textWrapping"/>
        <w:t xml:space="preserve">one, downwards by the ether. He who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64ZTKlcljTKvfsFw3LcSoqXcMw==">CgMxLjA4AHIhMTY0bEE3UDY4TERRZm9yUTlkTXVWcWthZXNRbjhYWnox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