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himself up to the lower appetites,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fleshly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 who by communion of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God’s Spirit is employed in</w:t>
        <w:br w:type="textWrapping"/>
        <w:t xml:space="preserve">the higher aims of his being,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He who rests midway, thinking only of</w:t>
        <w:br w:type="textWrapping"/>
        <w:t xml:space="preserve">self and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lf’s interests, whether animal</w:t>
        <w:br w:type="textWrapping"/>
        <w:t xml:space="preserve">or intellectual, is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psychikos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elfish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man, the man in whom the spirit is sunk</w:t>
        <w:br w:type="textWrapping"/>
        <w:t xml:space="preserve">and degraded into subordination to the</w:t>
        <w:br w:type="textWrapping"/>
        <w:t xml:space="preserve">subordinate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psyche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 lack of any</w:t>
        <w:br w:type="textWrapping"/>
        <w:t xml:space="preserve">adequate word, I have retained the “sensual” </w:t>
        <w:br w:type="textWrapping"/>
        <w:t xml:space="preserve">of the A. V., though the impression</w:t>
        <w:br w:type="textWrapping"/>
        <w:t xml:space="preserve">which it gives is a wrong one: “selfish”</w:t>
        <w:br w:type="textWrapping"/>
        <w:t xml:space="preserve">would be as bad, for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psy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hikos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</w:t>
        <w:br w:type="textWrapping"/>
        <w:t xml:space="preserve">be an amiable and generous man; “animal” </w:t>
        <w:br w:type="textWrapping"/>
        <w:t xml:space="preserve">would be worse: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intellectual,”</w:t>
        <w:br w:type="textWrapping"/>
        <w:t xml:space="preserve">worse still. If the word were not so ill-looking </w:t>
        <w:br w:type="textWrapping"/>
        <w:t xml:space="preserve">in our language, “psychic” would</w:t>
        <w:br w:type="textWrapping"/>
        <w:t xml:space="preserve">be a great gai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having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above, not directly the Holy Spirit of</w:t>
        <w:br w:type="textWrapping"/>
        <w:t xml:space="preserve">God, but the higher spiritual life of man’s</w:t>
        <w:br w:type="textWrapping"/>
        <w:t xml:space="preserve">spirit in communion with the Holy Spirit.</w:t>
        <w:br w:type="textWrapping"/>
        <w:t xml:space="preserve">These men have not indeed ceased to have</w:t>
        <w:br w:type="textWrapping"/>
        <w:t xml:space="preserve">a spirit, as a part of their own tripartite</w:t>
        <w:br w:type="textWrapping"/>
        <w:t xml:space="preserve">nature: but they have ceased to possess it</w:t>
        <w:br w:type="textWrapping"/>
        <w:t xml:space="preserve">in any worthy sense: it is degraded beneath </w:t>
        <w:br w:type="textWrapping"/>
        <w:t xml:space="preserve">and under the power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psyche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personal life, so as to have no real</w:t>
        <w:br w:type="textWrapping"/>
        <w:t xml:space="preserve">vitality of its own).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EXHORTATION</w:t>
        <w:br w:type="textWrapping"/>
        <w:t xml:space="preserve">TO THE READERS: and a) vv. 20, 21,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  <w:br w:type="textWrapping"/>
        <w:t xml:space="preserve">their own spiritual life.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—{20}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ye, 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(resumed from ver. 17),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building up your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elves </w:t>
        <w:br w:type="textWrapping"/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 foundation)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most</w:t>
        <w:br w:type="textWrapping"/>
        <w:t xml:space="preserve">holy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the foundation; </w:t>
        <w:br w:type="textWrapping"/>
        <w:t xml:space="preserve">viz.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which is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object of faith. Elsewhere in Scripture,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this foundation, see 1 Cor.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11; which in fact comes to the same,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  <w:br w:type="textWrapping"/>
        <w:t xml:space="preserve">He is the Author and Finisher 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  <w:br w:type="textWrapping"/>
        <w:t xml:space="preserve">faith,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omega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praying in</w:t>
        <w:br w:type="textWrapping"/>
        <w:t xml:space="preserve">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means of thus</w:t>
        <w:br w:type="textWrapping"/>
        <w:t xml:space="preserve">building yourselves up. The expression</w:t>
        <w:br w:type="textWrapping"/>
        <w:t xml:space="preserve">is not found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elsewhere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is in strict</w:t>
        <w:br w:type="textWrapping"/>
        <w:t xml:space="preserve">analogy with Scripture, usage: compare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 in the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Rom. viii.</w:t>
        <w:br w:type="textWrapping"/>
        <w:t xml:space="preserve">26, Eph. vi. 18), {21}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</w:t>
        <w:br w:type="textWrapping"/>
        <w:t xml:space="preserve">original, said of the one great life-long act</w:t>
        <w:br w:type="textWrapping"/>
        <w:t xml:space="preserve">to be accomplished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building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 love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(within that</w:t>
        <w:br w:type="textWrapping"/>
        <w:t xml:space="preserve">region of peculiar love wherewith God regards </w:t>
        <w:br w:type="textWrapping"/>
        <w:t xml:space="preserve">all who are built up on the faith</w:t>
        <w:br w:type="textWrapping"/>
        <w:t xml:space="preserve">and sustained by prayer: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a</w:t>
        <w:br w:type="textWrapping"/>
        <w:t xml:space="preserve">subjective genitive, “God's love,” not objective, </w:t>
        <w:br w:type="textWrapping"/>
        <w:t xml:space="preserve">the love towards God. The expression </w:t>
        <w:br w:type="textWrapping"/>
        <w:t xml:space="preserve">is very like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abide in my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John xv. 9, where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also loved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preceding fixes the meaning to be Christ’s</w:t>
        <w:br w:type="textWrapping"/>
        <w:t xml:space="preserve">love to them),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looking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(present. participle, </w:t>
        <w:br w:type="textWrapping"/>
        <w:t xml:space="preserve">as in Tit. ii, 13, where see note. It</w:t>
        <w:br w:type="textWrapping"/>
        <w:t xml:space="preserve">is to be the habit of the life, as those other</w:t>
        <w:br w:type="textWrapping"/>
        <w:t xml:space="preserve">present participles,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uilding 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 of our Lord Jesus Christ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that which He will shew at His</w:t>
        <w:br w:type="textWrapping"/>
        <w:t xml:space="preserve">coming. Huther remarks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more usually predicated of the Father, is</w:t>
        <w:br w:type="textWrapping"/>
        <w:t xml:space="preserve">in the addresses of the Pastoral Epistles,</w:t>
        <w:br w:type="textWrapping"/>
        <w:t xml:space="preserve">and of 2 John, attributed to the Father</w:t>
        <w:br w:type="textWrapping"/>
        <w:t xml:space="preserve">and Son jointly)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</w:t>
        <w:br w:type="textWrapping"/>
        <w:t xml:space="preserve">words may be joined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 whose issue shall be eternal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looking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issue and aim</w:t>
        <w:br w:type="textWrapping"/>
        <w:t xml:space="preserve">of the expectation; or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</w:t>
        <w:br w:type="textWrapping"/>
        <w:t xml:space="preserve">the final terminus of that</w:t>
        <w:br w:type="textWrapping"/>
        <w:t xml:space="preserve">watchful guarding. Perhaps the right</w:t>
        <w:br w:type="textWrapping"/>
        <w:t xml:space="preserve">choice between the three will be to combine </w:t>
        <w:br w:type="textWrapping"/>
        <w:t xml:space="preserve">the two last: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subordinate and conditional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looking</w:t>
        <w:br w:type="textWrapping"/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“keep yourselves... in expectation</w:t>
        <w:br w:type="textWrapping"/>
        <w:t xml:space="preserve">of... 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to”). The direct and studied</w:t>
        <w:br w:type="textWrapping"/>
        <w:t xml:space="preserve">reference to the Blessed Trinity will not</w:t>
        <w:br w:type="textWrapping"/>
        <w:t xml:space="preserve">escape the reader.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b) vv.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22, 23.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as to their conduct with</w:t>
        <w:br w:type="textWrapping"/>
        <w:t xml:space="preserve">reference to the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previously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stigmatized </w:t>
        <w:br w:type="textWrapping"/>
        <w:t xml:space="preserve">in the Epistle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.—{22}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some indeed</w:t>
        <w:br w:type="textWrapping"/>
        <w:t xml:space="preserve">convict when contending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  <w:t xml:space="preserve">“when separating from you.” These appear </w:t>
        <w:br w:type="textWrapping"/>
        <w:t xml:space="preserve">to be the only two meanings of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IZGsNFdfYIa96xLJXf5TiJZLLw==">CgMxLjA4AHIhMWRpS1RBdVN4dklqV0kzS0dXTkt1eEwwY2EzUW50OVI4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