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voice it was):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when I had turned</w:t>
        <w:br w:type="textWrapping"/>
        <w:t xml:space="preserve">about I saw seven golden candlesticks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seven golden candlesticks are [united</w:t>
        <w:br w:type="textWrapping"/>
        <w:t xml:space="preserve">in one] part of the furniture of the tabernacle,</w:t>
        <w:br w:type="textWrapping"/>
        <w:t xml:space="preserve">Exod. xxv. 31 ff. Again, in Zech.</w:t>
        <w:br w:type="textWrapping"/>
        <w:t xml:space="preserve">iv. 2. 11, we have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“candlestick, all</w:t>
        <w:br w:type="textWrapping"/>
        <w:t xml:space="preserve">of gold,”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its seven lamps, Here there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 seven separate candlesticks, typifying,</w:t>
        <w:br w:type="textWrapping"/>
        <w:t xml:space="preserve">as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entire church, but now no</w:t>
        <w:br w:type="textWrapping"/>
        <w:t xml:space="preserve">longer bound together in one outward</w:t>
        <w:br w:type="textWrapping"/>
        <w:t xml:space="preserve">unity and one place. Each local church</w:t>
        <w:br w:type="textWrapping"/>
        <w:t xml:space="preserve">has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now its candlestick, to be retained or</w:t>
        <w:br w:type="textWrapping"/>
        <w:t xml:space="preserve">removed from its place according to its</w:t>
        <w:br w:type="textWrapping"/>
        <w:t xml:space="preserve">own works):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.] and in the midst</w:t>
        <w:br w:type="textWrapping"/>
        <w:t xml:space="preserve">of the candlesticks one like to the Son of</w:t>
        <w:br w:type="textWrapping"/>
        <w:t xml:space="preserve">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to Christ: see John v. 27: not</w:t>
        <w:br w:type="textWrapping"/>
        <w:t xml:space="preserve">simply,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son of man”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clothed in a</w:t>
        <w:br w:type="textWrapping"/>
        <w:t xml:space="preserve">garment reaching to the feet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the reff.</w:t>
        <w:br w:type="textWrapping"/>
        <w:t xml:space="preserve">in Daniel and Ezekiel, which the des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ription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even the diction closely resemble.</w:t>
        <w:br w:type="textWrapping"/>
        <w:t xml:space="preserve">This long garment was a sign of high rank</w:t>
        <w:br w:type="textWrapping"/>
        <w:t xml:space="preserve">or office. Arethas supposes the dress to be</w:t>
        <w:br w:type="textWrapping"/>
        <w:t xml:space="preserve">that of the Melchisedek-priesthood; but</w:t>
        <w:br w:type="textWrapping"/>
        <w:t xml:space="preserve">without reason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clus. vii. 8, “If</w:t>
        <w:br w:type="textWrapping"/>
        <w:t xml:space="preserve">thou followest righteousness, thou shalt</w:t>
        <w:br w:type="textWrapping"/>
        <w:t xml:space="preserve">obtain her,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put her on, as a glorious</w:t>
        <w:br w:type="textWrapping"/>
        <w:t xml:space="preserve">long robe”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girt round at the breasts</w:t>
        <w:br w:type="textWrapping"/>
        <w:t xml:space="preserve">with a golden girdle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Dan. x. 5, Gabriel</w:t>
        <w:br w:type="textWrapping"/>
        <w:t xml:space="preserve">has 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oins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girt with gold of Uphaz.</w:t>
        <w:br w:type="textWrapping"/>
        <w:t xml:space="preserve">Some suppose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distinction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—the girding</w:t>
        <w:br w:type="textWrapping"/>
        <w:t xml:space="preserve">round the loins betokening activity, while</w:t>
        <w:br w:type="textWrapping"/>
        <w:t xml:space="preserve">that round the breast is a sign of repose.</w:t>
        <w:br w:type="textWrapping"/>
        <w:t xml:space="preserve">But Hengstenberg well observes that this</w:t>
        <w:br w:type="textWrapping"/>
        <w:t xml:space="preserve">would hardly apply: for Christ is here in</w:t>
        <w:br w:type="textWrapping"/>
        <w:t xml:space="preserve">fulness of energy as ruler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nd orderer of</w:t>
        <w:br w:type="textWrapping"/>
        <w:t xml:space="preserve">His Church. Ebrard seems nearer the</w:t>
        <w:br w:type="textWrapping"/>
        <w:t xml:space="preserve">truth in regarding the higher girding as a</w:t>
        <w:br w:type="textWrapping"/>
        <w:t xml:space="preserve">sign of majesty. But perhaps after all the</w:t>
        <w:br w:type="textWrapping"/>
        <w:t xml:space="preserve">point is not to be pressed; for the angels</w:t>
        <w:br w:type="textWrapping"/>
        <w:t xml:space="preserve">in ch. xv. 6 are also girt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round the breasts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Nor is the golden girdle distinctive of regal</w:t>
        <w:br w:type="textWrapping"/>
        <w:t xml:space="preserve">majesty: for this they also bear, ibid.):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and his head and his hairs</w:t>
        <w:br w:type="textWrapping"/>
        <w:t xml:space="preserve">[were] white like white wool, as snow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(by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head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perhaps indicated the forehead;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the face, which is afterwards</w:t>
        <w:br w:type="textWrapping"/>
        <w:t xml:space="preserve">described. It is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ly in colour, not in</w:t>
        <w:br w:type="textWrapping"/>
        <w:t xml:space="preserve">material, that His hair is compared to</w:t>
        <w:br w:type="textWrapping"/>
        <w:t xml:space="preserve">white wool; and the words,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snow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are</w:t>
        <w:br w:type="textWrapping"/>
        <w:t xml:space="preserve">afterwards added to impress this still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ore.</w:t>
        <w:br w:type="textWrapping"/>
        <w:t xml:space="preserve">The whiteness signifies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purity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glory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not as Augustine and others think,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ernity,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either here or in Dan. vii. 9),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his</w:t>
        <w:br w:type="textWrapping"/>
        <w:t xml:space="preserve">eyes as a flame of fire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 Dan. x. 6: representing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perhaps, as Vitringa says, “the</w:t>
        <w:br w:type="textWrapping"/>
        <w:t xml:space="preserve">perspicacity of the divine and pure mind,</w:t>
        <w:br w:type="textWrapping"/>
        <w:t xml:space="preserve">piercing all secrets.” This may be, notwithstanding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Gabriel has eyes like lamps</w:t>
        <w:br w:type="textWrapping"/>
        <w:t xml:space="preserve">of fire in Daniel. Though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omniscience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could not be ascribed to him, the figure</w:t>
        <w:br w:type="textWrapping"/>
        <w:t xml:space="preserve">might be relatively consistent. But it is</w:t>
        <w:br w:type="textWrapping"/>
        <w:t xml:space="preserve">perhaps better to consider these physical</w:t>
        <w:br w:type="textWrapping"/>
        <w:t xml:space="preserve">details rather as in themselves characteristic,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than as emblematic of attributes lying</w:t>
        <w:br w:type="textWrapping"/>
        <w:t xml:space="preserve">beneath them. The “fiery eye” among</w:t>
        <w:br w:type="textWrapping"/>
        <w:t xml:space="preserve">the sons of 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indicative of energy</w:t>
        <w:br w:type="textWrapping"/>
        <w:t xml:space="preserve">and power of command: so also in the Son</w:t>
        <w:br w:type="textWrapping"/>
        <w:t xml:space="preserve">of man Himself):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his feet</w:t>
        <w:br w:type="textWrapping"/>
        <w:t xml:space="preserve">were like to chalcolibanus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 literally.</w:t>
        <w:br w:type="textWrapping"/>
        <w:t xml:space="preserve">This word has defeated all the ingenuity</w:t>
        <w:br w:type="textWrapping"/>
        <w:t xml:space="preserve">of Commentators hitherto. I have in my</w:t>
        <w:br w:type="textWrapping"/>
        <w:t xml:space="preserve">Gre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 Testament discussed the various</w:t>
        <w:br w:type="textWrapping"/>
        <w:t xml:space="preserve">conjectures, which mostly vary between a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kind of brass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species of incense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 they had been burnt in a furnace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(and</w:t>
        <w:br w:type="textWrapping"/>
        <w:t xml:space="preserve">so red-hot and glowing):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his voice as</w:t>
        <w:br w:type="textWrapping"/>
        <w:t xml:space="preserve">the voice of many waters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(Ebrard sees an</w:t>
        <w:br w:type="textWrapping"/>
        <w:t xml:space="preserve">allusion to the qui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and majestic sound of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iwK7HfO/1Rp9o/KQX4YjwMCzSwA==">AMUW2mVspgbTJ91QVoQLLFFMJZ8dBK0Azkfop5y8nBaPj2AP4b9C181zwiKtme9uBYPsRdfRoODw3VCYsLySgsNFwWhRCpEegsSZv/L827w2RiV/2sr5Uz0=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