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that which is to follow; ver. 27 being</w:t>
        <w:br w:type="textWrapping"/>
        <w:t xml:space="preserve">from Ps. ii., in which it is written,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</w:t>
        <w:br w:type="textWrapping"/>
        <w:t xml:space="preserve">Lord said unto me, Thou art my Son, this</w:t>
        <w:br w:type="textWrapping"/>
        <w:t xml:space="preserve">day have I begotten thee”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hath his</w:t>
        <w:br w:type="textWrapping"/>
        <w:t xml:space="preserve">eyes as a flame of fire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(connected with</w:t>
        <w:br w:type="textWrapping"/>
        <w:t xml:space="preserve">ver. 23,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 am he that searcheth the reins</w:t>
        <w:br w:type="textWrapping"/>
        <w:t xml:space="preserve">and the hearts”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his feet are like to</w:t>
        <w:br w:type="textWrapping"/>
        <w:t xml:space="preserve">chalcolibanus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this word, see on ch. i.</w:t>
        <w:br w:type="textWrapping"/>
        <w:t xml:space="preserve">15. There is here probably a connexion</w:t>
        <w:br w:type="textWrapping"/>
        <w:t xml:space="preserve">with ver. 27,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“as the vessels of a potter</w:t>
        <w:br w:type="textWrapping"/>
        <w:t xml:space="preserve">shall they be broken to pieces,”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will be the work of the strongly shod</w:t>
        <w:br w:type="textWrapping"/>
        <w:t xml:space="preserve">feet):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know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thy works, and the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(this, standing first, is probably quite</w:t>
        <w:br w:type="textWrapping"/>
        <w:t xml:space="preserve">general, to God and man)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faith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(general again: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in</w:t>
        <w:br w:type="textWrapping"/>
        <w:t xml:space="preserve">its ordinary sense)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ministration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to the sick and poor, and all that</w:t>
        <w:br w:type="textWrapping"/>
        <w:t xml:space="preserve">need it: the natural proof of love and</w:t>
        <w:br w:type="textWrapping"/>
        <w:t xml:space="preserve">faith—faith working by love, Gal. v. 6)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endurance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tribulation: or</w:t>
        <w:br w:type="textWrapping"/>
        <w:t xml:space="preserve">perhaps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“patient continuance in well-</w:t>
        <w:br w:type="textWrapping"/>
        <w:t xml:space="preserve">doing”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Rom. ii. 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thee;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last works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number, or</w:t>
        <w:br w:type="textWrapping"/>
        <w:t xml:space="preserve">importance, or both)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than the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praise is the opposite of the blame conveyed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ver. 5 to the Ephesian church).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Notwithstanding, I have</w:t>
        <w:br w:type="textWrapping"/>
        <w:t xml:space="preserve">against thee that thou sufferest thy wife</w:t>
        <w:br w:type="textWrapping"/>
        <w:t xml:space="preserve">Jezebel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whole, the evidence for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inserted in the text seems to</w:t>
        <w:br w:type="textWrapping"/>
        <w:t xml:space="preserve">me to preponderate. It could not well</w:t>
        <w:br w:type="textWrapping"/>
        <w:t xml:space="preserve">have 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inserted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was sure to have</w:t>
        <w:br w:type="textWrapping"/>
        <w:t xml:space="preserve">been erased, from its difficulty, and possibly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other reasons, considering what</w:t>
        <w:br w:type="textWrapping"/>
        <w:t xml:space="preserve">was the common interpretation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does not create any real difficulty: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finding its meaning not in the</w:t>
        <w:br w:type="textWrapping"/>
        <w:t xml:space="preserve">matter of fact at Thyatira, but in the</w:t>
        <w:br w:type="textWrapping"/>
        <w:t xml:space="preserve">history from which the appellation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Jezebel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taken. In 1 Kings xxi. 25 we read,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“Ahab, who did sell himself to work</w:t>
        <w:br w:type="textWrapping"/>
        <w:t xml:space="preserve">wickedness in the sight of the Lord : whom</w:t>
        <w:br w:type="textWrapping"/>
        <w:t xml:space="preserve">Jezebel his wife stirred up:”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which</w:t>
        <w:br w:type="textWrapping"/>
        <w:t xml:space="preserve">text the phrase is transferred entire, importing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this Jezebel was to the church</w:t>
        <w:br w:type="textWrapping"/>
        <w:t xml:space="preserve">at Thyatira what that other was to Ahab.</w:t>
        <w:br w:type="textWrapping"/>
        <w:t xml:space="preserve">It is not so easy to determine who is, or</w:t>
        <w:br w:type="textWrapping"/>
        <w:t xml:space="preserve">who are, imported by the term. The very</w:t>
        <w:br w:type="textWrapping"/>
        <w:t xml:space="preserve">fact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Jezebel being chosen [for</w:t>
        <w:br w:type="textWrapping"/>
        <w:t xml:space="preserve">it is impossible, even were this the actual</w:t>
        <w:br w:type="textWrapping"/>
        <w:t xml:space="preserve">name of a woman, that it should be used</w:t>
        <w:br w:type="textWrapping"/>
        <w:t xml:space="preserve">here with any other than the symbolic</w:t>
        <w:br w:type="textWrapping"/>
        <w:t xml:space="preserve">meaning], coupled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wife,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above</w:t>
        <w:br w:type="textWrapping"/>
        <w:t xml:space="preserve">explained, takes us out of the realms of</w:t>
        <w:br w:type="textWrapping"/>
        <w:t xml:space="preserve">simple fact into those of symbolism. The</w:t>
        <w:br w:type="textWrapping"/>
        <w:t xml:space="preserve">figure of “Jezebel thy wife” being once</w:t>
        <w:br w:type="textWrapping"/>
        <w:t xml:space="preserve">recognized in its historical import, it would</w:t>
        <w:br w:type="textWrapping"/>
        <w:t xml:space="preserve">not be needful that an individual woman</w:t>
        <w:br w:type="textWrapping"/>
        <w:t xml:space="preserve">should be found to answer to it: the conscience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Thyatiran church could not</w:t>
        <w:br w:type="textWrapping"/>
        <w:t xml:space="preserve">fail to apply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vere reproof to whatever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influence was being exerted in the</w:t>
        <w:br w:type="textWrapping"/>
        <w:t xml:space="preserve">direction here indicated. So that I should</w:t>
        <w:br w:type="textWrapping"/>
        <w:t xml:space="preserve">rate at very little the speculations of many</w:t>
        <w:br w:type="textWrapping"/>
        <w:t xml:space="preserve">Commentators on the supposed woman</w:t>
        <w:br w:type="textWrapping"/>
        <w:t xml:space="preserve">here pointed out.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sterdieck, recently,</w:t>
        <w:br w:type="textWrapping"/>
        <w:t xml:space="preserve">remarks that the expression,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 calleth</w:t>
        <w:br w:type="textWrapping"/>
        <w:t xml:space="preserve">herself a prophetess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has something individual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about it. So it has: but may not</w:t>
        <w:br w:type="textWrapping"/>
        <w:t xml:space="preserve">this individuality belong just as well to</w:t>
        <w:br w:type="textWrapping"/>
        <w:t xml:space="preserve">the figure, as to the thing signified by it?</w:t>
        <w:br w:type="textWrapping"/>
        <w:t xml:space="preserve">The sect or individuals being once concentrated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Jezebel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this expression would</w:t>
        <w:br w:type="textWrapping"/>
        <w:t xml:space="preserve">follow of course, in the propriety of the</w:t>
        <w:br w:type="textWrapping"/>
        <w:t xml:space="preserve">figure. On the whole, however, I should</w:t>
        <w:br w:type="textWrapping"/>
        <w:t xml:space="preserve">feel it more probable that some individual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high in repute and influence at</w:t>
        <w:br w:type="textWrapping"/>
        <w:t xml:space="preserve">the time, is pointed at. The denunciation</w:t>
        <w:br w:type="textWrapping"/>
        <w:t xml:space="preserve">of such a teacher under such a title would</w:t>
        <w:br w:type="textWrapping"/>
        <w:t xml:space="preserve">be at once startling and decisive. Nor</w:t>
        <w:br w:type="textWrapping"/>
        <w:t xml:space="preserve">would probability be violated by the other</w:t>
        <w:br w:type="textWrapping"/>
        <w:t xml:space="preserve">supposition, that a favoured and influential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party in the Thyatiran church is designated.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church herself is represented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a woman: why may not a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09T13:35:36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19.]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PC6I2usaScOKsv7eEA+QzZ3aGQ==">AMUW2mWv8pXweXltfzJQ7wMAAb/kdXq2TsZt05Dmw6CL9SlaE4bALs6qomjnhWKxpasTgNc0ter1cH5QJEC5S7sbpkIjytldUUXh0rtlx9ZjIGV7nTn+AsRBjnLkdbyVxrEy43ZnTY/cFUi9A5VcKv3+fsyXMcVJJKN/h3VlzgBLkg3nCl9wka8QvoxuoEx2BEjHpOApDlnjnOiIhwo8RRnNxLAWF6Vy85QztBaBYWRfjrkThIj88G5IMSJtK1nqyxLcU9IDnhPoVqkSRWX7Gpa8udkBMbc6sSgZhibKZNUv+wLJG8MbRF+xKK72AMxlkSe1W53rc8jbypJJ8+zA2mMawGaT7upsEoTpK+ZI/gGlGgALNBu870sA5CpoZSFP9MrY4q87LYiZmVg4u1w4U63IUQCrcxHZa0XCiXIvQXizjPAA0lKJVGq9glf/ZzjWpbmBRRorsnoQB7Bre5AWO3FD/2OslB5v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