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[compare Rom.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11] keeps its</w:t>
        <w:br w:type="textWrapping"/>
        <w:t xml:space="preserve">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fervent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warm and earnest in</w:t>
        <w:br w:type="textWrapping"/>
        <w:t xml:space="preserve">the life of faith and love,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</w:t>
        <w:br w:type="textWrapping"/>
        <w:t xml:space="preserve">here mean “dead and cold,” as we say of</w:t>
        <w:br w:type="textWrapping"/>
        <w:t xml:space="preserve">the listless and careless professor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religion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this is just what these Lao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diceans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were, and “what is expressed by</w:t>
        <w:br w:type="textWrapping"/>
        <w:t xml:space="preserve">the 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lukewarm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below. So</w:t>
        <w:br w:type="textWrapping"/>
        <w:t xml:space="preserve">that we must, so to speak, go further into</w:t>
        <w:br w:type="textWrapping"/>
        <w:t xml:space="preserve">coldness for the meaning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take it as signifying, not only entirely</w:t>
        <w:br w:type="textWrapping"/>
        <w:t xml:space="preserve">without the spark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life,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also and chiefly, by consequence, openly</w:t>
        <w:br w:type="textWrapping"/>
        <w:t xml:space="preserve">belonging to the world without,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having no part nor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in Christ’s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hurch,</w:t>
        <w:br w:type="textWrapping"/>
        <w:t xml:space="preserve">and actively opposed to it. This, as</w:t>
        <w:br w:type="textWrapping"/>
        <w:t xml:space="preserve">well 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opposite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fervour,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an intelligible and plain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ly-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marked condition: at all events, free from</w:t>
        <w:br w:type="textWrapping"/>
        <w:t xml:space="preserve">that danger of mixed motive and disregarded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principle which belongs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kewarm state: inasmuch as a man in</w:t>
        <w:br w:type="textWrapping"/>
        <w:t xml:space="preserve">earnest, be he right or wrong, is ever a</w:t>
        <w:br w:type="textWrapping"/>
        <w:t xml:space="preserve">better man than one professing what he</w:t>
        <w:br w:type="textWrapping"/>
        <w:t xml:space="preserve">does not feel. This necessity of interpretation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has been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and properly</w:t>
        <w:br w:type="textWrapping"/>
        <w:t xml:space="preserve">pressed by some of the later Comment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was by the older ones very generally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missed, and the coldness interpreted</w:t>
        <w:br w:type="textWrapping"/>
        <w:t xml:space="preserve">of the mere negative absence of spiritual</w:t>
        <w:br w:type="textWrapping"/>
        <w:t xml:space="preserve">life):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would that thou wert cold or hot: {16}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(expresses the actual relation of facts to the</w:t>
        <w:br w:type="textWrapping"/>
        <w:t xml:space="preserve">wish just expressed, as not fulfilling it:</w:t>
        <w:br w:type="textWrapping"/>
        <w:t xml:space="preserve">“seeing that this is not so”)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  <w:br w:type="textWrapping"/>
        <w:t xml:space="preserve">thou art lukewarm, and neither hot nor</w:t>
        <w:br w:type="textWrapping"/>
        <w:t xml:space="preserve">cold, I shall soon sp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thee out of my</w:t>
        <w:br w:type="textWrapping"/>
        <w:t xml:space="preserve">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being the known 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 of the</w:t>
        <w:br w:type="textWrapping"/>
        <w:t xml:space="preserve">taking of lukewarm water, to prod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vomiting.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shall soon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mild</w:t>
        <w:br w:type="textWrapping"/>
        <w:t xml:space="preserve">expression, carrying with it a possibility</w:t>
        <w:br w:type="textWrapping"/>
        <w:t xml:space="preserve">of the determination being changed, dependently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a change in the state of the</w:t>
        <w:br w:type="textWrapping"/>
        <w:t xml:space="preserve">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17, 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these verses,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lukewarmness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further expanded, as inducing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miserable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unconsciousness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defect</w:t>
        <w:br w:type="textWrapping"/>
        <w:t xml:space="preserve">and need, and empty self-sufficiency. And</w:t>
        <w:br w:type="textWrapping"/>
        <w:t xml:space="preserve">the charge comes in the form of solemn</w:t>
        <w:br w:type="textWrapping"/>
        <w:t xml:space="preserve">and affectionate counsel.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{17}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(forms</w:t>
        <w:br w:type="textWrapping"/>
        <w:t xml:space="preserve">the reason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 advise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seeing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sayest [that] I am rich, and am</w:t>
        <w:br w:type="textWrapping"/>
        <w:t xml:space="preserve">become wealthy, and have need in nothing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three expressions form a climax: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giving the act of being</w:t>
        <w:br w:type="textWrapping"/>
        <w:t xml:space="preserve">rich, the second the process of baving</w:t>
        <w:br w:type="textWrapping"/>
        <w:t xml:space="preserve">become so [in which there is not merely</w:t>
        <w:br w:type="textWrapping"/>
        <w:t xml:space="preserve">outward fact, but some self-laudation:</w:t>
        <w:br w:type="textWrapping"/>
        <w:t xml:space="preserve">see Hosea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8], the third the result,</w:t>
        <w:br w:type="textWrapping"/>
        <w:t xml:space="preserve">self-sufficingness. From the whole context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evident that not, as many have</w:t>
        <w:br w:type="textWrapping"/>
        <w:t xml:space="preserve">imagined, outward worldly wealth, but</w:t>
        <w:br w:type="textWrapping"/>
        <w:t xml:space="preserve">imagined spiritual riches, are in question.</w:t>
        <w:br w:type="textWrapping"/>
        <w:t xml:space="preserve">The imagined spiritual self-sufficingness</w:t>
        <w:br w:type="textWrapping"/>
        <w:t xml:space="preserve">was doubtless the natural growth of an</w:t>
        <w:br w:type="textWrapping"/>
        <w:t xml:space="preserve">outwardly prosperous condition: but the</w:t>
        <w:br w:type="textWrapping"/>
        <w:t xml:space="preserve">great self-deceit of which the Lord here</w:t>
        <w:br w:type="textWrapping"/>
        <w:t xml:space="preserve">complains was not concerning worldly</w:t>
        <w:br w:type="textWrapping"/>
        <w:t xml:space="preserve">wealth, which was a patent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but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concerning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spiritual, which was a baseless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fiction),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knowest not that thou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(emphatic; “thou, of all others ;” corresponding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use of the articles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art the wretched and the pitiable</w:t>
        <w:br w:type="textWrapping"/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both cases, as distinguished above</w:t>
        <w:br w:type="textWrapping"/>
        <w:t xml:space="preserve">others, as the person to whom above all</w:t>
        <w:br w:type="textWrapping"/>
        <w:t xml:space="preserve">others the epithets belong. And these</w:t>
        <w:br w:type="textWrapping"/>
        <w:t xml:space="preserve">epithets are especially opposed to the idea</w:t>
        <w:br w:type="textWrapping"/>
        <w:t xml:space="preserve">that there was no want of any thing),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poor and blind and naked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(observe, the</w:t>
        <w:br w:type="textWrapping"/>
        <w:t xml:space="preserve">counsel which follows takes up these three</w:t>
        <w:br w:type="textWrapping"/>
        <w:t xml:space="preserve">points in order, thereby bringing them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from and not subordinate to the</w:t>
        <w:br w:type="textWrapping"/>
        <w:t xml:space="preserve">two preceding), {18}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advise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a</w:t>
        <w:br w:type="textWrapping"/>
        <w:t xml:space="preserve">deep irony in this word. One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</w:t>
        <w:br w:type="textWrapping"/>
        <w:t xml:space="preserve">need of nothing,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yet needs counsel on the</w:t>
        <w:br w:type="textWrapping"/>
        <w:t xml:space="preserve">vital points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elf-preservation)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buy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ost only of thy good self-opinion.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9T15:38:46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16.]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AXHces5nd3QXRjnE+mgsPoXXg==">CgMxLjAaJwoBMBIiCiAIBCocCgtBQUFBLXJWZ3BDTRAIGgtBQUFBLXJWZ3BDTSLoAQoLQUFBQS1yVmdwQ00StgEKC0FBQUEtclZncENNEgtBQUFBLXJWZ3BDTRoVCgl0ZXh0L2h0bWwSCHRhZyAxNi5dIhYKCnRleHQvcGxhaW4SCHRhZyAxNi5dKhsiFTExMTIzMTg3ODA4MjE1MDQ3NDQwMygAOAAwqsTxpbsxOPH78aW7MUoQCgp0ZXh0L3BsYWluEgJzb1oMcTI1aHkwb3N2NzFicgIgAHgAmgEGCAAQABgAqgEKEgh0YWcgMTYuXbABALgBABiqxPGluzEg8fvxpbsxMABCEGtpeC5hcDFndmZ1aXIxcWY4AHIhMUxWcTB4UGs0RnRiRTJPdXdsa0dpRUJOZndaOXNCMz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