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advised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buy</w:t>
        <w:br w:type="textWrapping"/>
        <w:t xml:space="preserve">gold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ointment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might of</w:t>
        <w:br w:type="textWrapping"/>
        <w:t xml:space="preserve">itself shew what kind of buying is meant,</w:t>
        <w:br w:type="textWrapping"/>
        <w:t xml:space="preserve">even if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Nay, without money</w:t>
        <w:br w:type="textWrapping"/>
        <w:t xml:space="preserve">and without price,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clearly defined</w:t>
        <w:br w:type="textWrapping"/>
        <w:t xml:space="preserve">it. Yet notwithstanding such cléar warning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to go wrong, the Roman-Catholi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expositors have here again handled the</w:t>
        <w:br w:type="textWrapping"/>
        <w:t xml:space="preserve">word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deceitfully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explained, as</w:t>
        <w:br w:type="textWrapping"/>
        <w:t xml:space="preserve">Lyra, “Buy, ie. with good works;”</w:t>
        <w:br w:type="textWrapping"/>
        <w:t xml:space="preserve">Corneli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s-a-lapide, “The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 man must do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ny things</w:t>
        <w:br w:type="textWrapping"/>
        <w:t xml:space="preserve">and contribute many things in order to</w:t>
        <w:br w:type="textWrapping"/>
        <w:t xml:space="preserve">be fit to receive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God.”</w:t>
        <w:br w:type="textWrapping"/>
        <w:t xml:space="preserve">The term, in fact, continues the irony.</w:t>
        <w:br w:type="textWrapping"/>
        <w:t xml:space="preserve">“All this lofty self-sufficiency must be</w:t>
        <w:br w:type="textWrapping"/>
        <w:t xml:space="preserve">expended in the labour of getting from</w:t>
        <w:br w:type="textWrapping"/>
        <w:t xml:space="preserve">Me these absolute necessaries.” So most</w:t>
        <w:br w:type="textWrapping"/>
        <w:t xml:space="preserve">of the later expositors. So even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Roman-Catholic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Stern, but disguising the</w:t>
        <w:br w:type="textWrapping"/>
        <w:t xml:space="preserve">truth under an appearance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price</w:t>
        <w:br w:type="textWrapping"/>
        <w:t xml:space="preserve">being given: “What is the price? Has</w:t>
        <w:br w:type="textWrapping"/>
        <w:t xml:space="preserve">not the Lord Himself said that she is poor</w:t>
        <w:br w:type="textWrapping"/>
        <w:t xml:space="preserve">and pitiable and naked and wretched?</w:t>
        <w:br w:type="textWrapping"/>
        <w:t xml:space="preserve">She must give up her heart to Christ,</w:t>
        <w:br w:type="textWrapping"/>
        <w:t xml:space="preserve">her feelings, thoughts, and active work;</w:t>
        <w:br w:type="textWrapping"/>
        <w:t xml:space="preserve">must entirely give up herself to the Lord</w:t>
        <w:br w:type="textWrapping"/>
        <w:t xml:space="preserve">for His own possession, Matt. xiii. 45,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gold from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am the source of all</w:t>
        <w:br w:type="textWrapping"/>
        <w:t xml:space="preserve">true spiritual wealth, Eph. iii. 8)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burnt from the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the</w:t>
        <w:br w:type="textWrapping"/>
        <w:t xml:space="preserve">sense of being just fresh from the burning</w:t>
        <w:br w:type="textWrapping"/>
        <w:t xml:space="preserve">or smelting, and thus not only tried by the</w:t>
        <w:br w:type="textWrapping"/>
        <w:t xml:space="preserve">process, but bright and new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urnace. This is better than, with many</w:t>
        <w:br w:type="textWrapping"/>
        <w:t xml:space="preserve">Commentators, to make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signifying the source</w:t>
        <w:br w:type="textWrapping"/>
        <w:t xml:space="preserve">from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interpretation, this gold represents all</w:t>
        <w:br w:type="textWrapping"/>
        <w:t xml:space="preserve">spiritual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wealth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its sterling reality, as</w:t>
        <w:br w:type="textWrapping"/>
        <w:t xml:space="preserve">contrasted with that merely imaginary</w:t>
        <w:br w:type="textWrapping"/>
        <w:t xml:space="preserve">sort on which the Laodiceans prided themselves.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narrowing it too much to</w:t>
        <w:br w:type="textWrapping"/>
        <w:t xml:space="preserve">interpret it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indeed</w:t>
        <w:br w:type="textWrapping"/>
        <w:t xml:space="preserve">any one spiritual grace, as distinguished</w:t>
        <w:br w:type="textWrapping"/>
        <w:t xml:space="preserve">from the sum total of them all),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thou</w:t>
        <w:br w:type="textWrapping"/>
        <w:t xml:space="preserve">mayest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mayest have become,</w:t>
        <w:br w:type="textWrapping"/>
        <w:t xml:space="preserve">viz., by the purchase)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rich; and white ga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rightly remarks that</w:t>
        <w:br w:type="textWrapping"/>
        <w:t xml:space="preserve">the white garments are distinct from the</w:t>
        <w:br w:type="textWrapping"/>
        <w:t xml:space="preserve">gold only in being a different image in the</w:t>
        <w:br w:type="textWrapping"/>
        <w:t xml:space="preserve">form of expression, not really in the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signified.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meaning, see ver. 4,</w:t>
        <w:br w:type="textWrapping"/>
        <w:t xml:space="preserve">ch.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xix. 8.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only bought from Christ,</w:t>
        <w:br w:type="textWrapping"/>
        <w:t xml:space="preserve">and that at the price of all fancied righteousness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own, is just as much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poverty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other),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thou mayest</w:t>
        <w:br w:type="textWrapping"/>
        <w:t xml:space="preserve">be clothed, and that the shame of thy</w:t>
        <w:br w:type="textWrapping"/>
        <w:t xml:space="preserve">nakedness be not made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choice of the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some particular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were in view when such</w:t>
        <w:br w:type="textWrapping"/>
        <w:t xml:space="preserve">manifestation would take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we</w:t>
        <w:br w:type="textWrapping"/>
        <w:t xml:space="preserve">are to assign one, it will naturally be that</w:t>
        <w:br w:type="textWrapping"/>
        <w:t xml:space="preserve">of the Lord’s coming,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must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be made manifest before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-</w:t>
        <w:br w:type="textWrapping"/>
        <w:t xml:space="preserve">seat of Christ,”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10: when the</w:t>
        <w:br w:type="textWrapping"/>
        <w:t xml:space="preserve">Lord of the Church will come to see his</w:t>
        <w:br w:type="textWrapping"/>
        <w:t xml:space="preserve">guests, and all not clad in the wedding</w:t>
        <w:br w:type="textWrapping"/>
        <w:t xml:space="preserve">robe will be cast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Matt. xxii. 11 ff.);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collyrium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ye-salve; the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which is apparent from what follows.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collyrium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so called from its</w:t>
        <w:br w:type="textWrapping"/>
        <w:t xml:space="preserve">shape, being a stick or roll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ointment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the eyes, in the shape of a bread-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anoint thine eyes, that thou mayest 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spiritual interpretation, this collyri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import the anointing of the Holy</w:t>
        <w:br w:type="textWrapping"/>
        <w:t xml:space="preserve">Spirit, which, like the gold of His unsear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riches, aud the white garment</w:t>
        <w:br w:type="textWrapping"/>
        <w:t xml:space="preserve">of His righteousness, is to be obtained</w:t>
        <w:br w:type="textWrapping"/>
        <w:t xml:space="preserve">from Him, John xvi. 7, 14; Acts ii. 33;</w:t>
        <w:br w:type="textWrapping"/>
        <w:t xml:space="preserve">and also at the price of the surrender</w:t>
        <w:br w:type="textWrapping"/>
        <w:t xml:space="preserve">of our own fancied wisdom. The analogy</w:t>
        <w:br w:type="textWrapping"/>
        <w:t xml:space="preserve">of 1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20, 27 is not to be overlooked: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notes at those places).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Importing that these rich proofs of</w:t>
        <w:br w:type="textWrapping"/>
        <w:t xml:space="preserve">Christ’s love are only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Laodiceans in the way of</w:t>
        <w:br w:type="textWrapping"/>
        <w:t xml:space="preserve">rebuke and chastisement: aud reciprocally,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tending not to despair, but</w:t>
        <w:br w:type="textWrapping"/>
        <w:t xml:space="preserve">to encouragement, that rebuke and chastisement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 signs of rejection from</w:t>
        <w:br w:type="textWrapping"/>
        <w:t xml:space="preserve">Christ, but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abiding and pleading</w:t>
        <w:br w:type="textWrapping"/>
        <w:t xml:space="preserve">love, even to the lukewarm and careless.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emphatically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prefixed: I, for my part: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1oluSIS4IDg1/Hcnflbsp5PEuw==">AMUW2mXsIXscegU5eL0fs7+U2gRbelDEzNhRAQWGtBzT5k5i7G4yGU8vwz+ZY6WCQY5eUhGmuEtcNmUuz9R2r4Tp+ZrPzQQ5P0bls/FqqALxL7xlDbkH+Rg=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