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been promised to him, ch. iv. 1,</w:t>
        <w:br w:type="textWrapping"/>
        <w:t xml:space="preserve">that he should be shewn future events:</w:t>
        <w:br w:type="textWrapping"/>
        <w:t xml:space="preserve">and now it seemed as if this promise were</w:t>
        <w:br w:type="textWrapping"/>
        <w:t xml:space="preserve">about to he frustrated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 of</w:t>
        <w:br w:type="textWrapping"/>
        <w:t xml:space="preserve">one worthy to open the book. There</w:t>
        <w:br w:type="textWrapping"/>
        <w:t xml:space="preserve">was no weakness of faith, as Hengstenberg</w:t>
        <w:br w:type="textWrapping"/>
        <w:t xml:space="preserve">fancies: indeed such a supposition is entirely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of place here: St. John is in</w:t>
        <w:br w:type="textWrapping"/>
        <w:t xml:space="preserve">this book the simple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recipient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Apocalypse;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summoned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heavenly scene,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 waiting in</w:t>
        <w:br w:type="textWrapping"/>
        <w:t xml:space="preserve">humility: but that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precluded,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his tears burst forth in the</w:t>
        <w:br w:type="textWrapping"/>
        <w:t xml:space="preserve">earnestness of disappointed desire after the</w:t>
        <w:br w:type="textWrapping"/>
        <w:t xml:space="preserve">fulfilment of the promise. Christ, as the</w:t>
        <w:br w:type="textWrapping"/>
        <w:t xml:space="preserve">opener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ook, is not yet revealed to</w:t>
        <w:br w:type="textWrapping"/>
        <w:t xml:space="preserve">him: and to have him anticipating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power of his individual</w:t>
        <w:br w:type="textWrapping"/>
        <w:t xml:space="preserve">faith, would be to put him out of his place</w:t>
        <w:br w:type="textWrapping"/>
        <w:t xml:space="preserve">and violate consistency).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And</w:t>
        <w:br w:type="textWrapping"/>
        <w:t xml:space="preserve">one from among the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(“some say,”</w:t>
        <w:br w:type="textWrapping"/>
        <w:t xml:space="preserve">says Lyra, “that it was Matthew the</w:t>
        <w:br w:type="textWrapping"/>
        <w:t xml:space="preserve">Evangelist, who said in the person of</w:t>
        <w:br w:type="textWrapping"/>
        <w:t xml:space="preserve">Christ,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power is given unto me in</w:t>
        <w:br w:type="textWrapping"/>
        <w:t xml:space="preserve">heaven and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 himself preferring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hind before this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 martyrdom,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who was “one, that is first,</w:t>
        <w:br w:type="textWrapping"/>
        <w:t xml:space="preserve">among the Apostles.” But see the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elders above, iv. 4.</w:t>
        <w:br w:type="textWrapping"/>
        <w:t xml:space="preserve">The elders, in their triumphant place</w:t>
        <w:br w:type="textWrapping"/>
        <w:t xml:space="preserve">round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throne, know better than</w:t>
        <w:br w:type="textWrapping"/>
        <w:t xml:space="preserve">the Evangelist, yet clothed with the</w:t>
        <w:br w:type="textWrapping"/>
        <w:t xml:space="preserve">infirmities of this earthly state, the</w:t>
        <w:br w:type="textWrapping"/>
        <w:t xml:space="preserve">nature and extent of the victory and glory</w:t>
        <w:br w:type="textWrapping"/>
        <w:t xml:space="preserve">of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the practice of the</w:t>
        <w:br w:type="textWrapping"/>
        <w:t xml:space="preserve">book to introduce the heavenly beings</w:t>
        <w:br w:type="textWrapping"/>
        <w:t xml:space="preserve">thus talking with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r: compare ch.</w:t>
        <w:br w:type="textWrapping"/>
        <w:t xml:space="preserve">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f.; x. 4, 8 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xvii. 1; xix.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&amp;c.; xxii. 8,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 to me,</w:t>
        <w:br w:type="textWrapping"/>
        <w:t xml:space="preserve">Weep not: behold, the Lion which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from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 tribe of 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n. xlix. 9: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victorious: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tribe of</w:t>
        <w:br w:type="textWrapping"/>
        <w:t xml:space="preserve">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Messiah of promise, spr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</w:t>
        <w:br w:type="textWrapping"/>
        <w:t xml:space="preserve">from among the brethren of the Seer, and</w:t>
        <w:br w:type="textWrapping"/>
        <w:t xml:space="preserve">so carrying more comfort to him),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Root</w:t>
        <w:br w:type="textWrapping"/>
        <w:t xml:space="preserve">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Isa. xi. 1, 10: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the</w:t>
        <w:br w:type="textWrapping"/>
        <w:t xml:space="preserve">branch or sucker come up from the ancient</w:t>
        <w:br w:type="textWrapping"/>
        <w:t xml:space="preserve">root, and so representing it: not, as</w:t>
        <w:br w:type="textWrapping"/>
        <w:t xml:space="preserve">some, the divine root which brought forth</w:t>
        <w:br w:type="textWrapping"/>
        <w:t xml:space="preserve">David: for the evident design here is to</w:t>
        <w:br w:type="textWrapping"/>
        <w:t xml:space="preserve">set forth Christ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sprung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tribe</w:t>
        <w:br w:type="textWrapping"/>
        <w:t xml:space="preserve">of Judah and lineage of David, and His</w:t>
        <w:br w:type="textWrapping"/>
        <w:t xml:space="preserve">victory as his exaltation through suffering,</w:t>
        <w:br w:type="textWrapping"/>
        <w:t xml:space="preserve">ver. 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conquered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A. V., “hath prevailed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open,” loses sight of the victory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the uniform sense</w:t>
        <w:br w:type="textWrapping"/>
        <w:t xml:space="preserve">in which the verb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conquer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constantly</w:t>
        <w:br w:type="textWrapping"/>
        <w:t xml:space="preserve">used in this book. The past tense must</w:t>
        <w:br w:type="textWrapping"/>
        <w:t xml:space="preserve">not be resolved into a perfect, but points</w:t>
        <w:br w:type="textWrapping"/>
        <w:t xml:space="preserve">to the past event of that great victory,</w:t>
        <w:br w:type="textWrapping"/>
        <w:t xml:space="preserve">by virtue of which the opening is in His</w:t>
        <w:br w:type="textWrapping"/>
        <w:t xml:space="preserve">power),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open the book,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order to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its seven seals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vision of the Lamb.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saw in the midst of the throne and of the</w:t>
        <w:br w:type="textWrapping"/>
        <w:t xml:space="preserve">four living-beings, and in the midst of the</w:t>
        <w:br w:type="textWrapping"/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words seem to indicate the</w:t>
        <w:br w:type="textWrapping"/>
        <w:t xml:space="preserve">middle point before the throne: whether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glassy sea or not,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appear:</w:t>
        <w:br w:type="textWrapping"/>
        <w:t xml:space="preserve">but certainly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throne, from</w:t>
        <w:br w:type="textWrapping"/>
        <w:t xml:space="preserve">what follows in the next verse),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Lamb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little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diminutive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applied to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Lord, is peculiar to the</w:t>
        <w:br w:type="textWrapping"/>
        <w:t xml:space="preserve">Apocalypse. It is difficult to say what precise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is meant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form of the word. Elsewhere, we have</w:t>
        <w:br w:type="textWrapping"/>
        <w:t xml:space="preserve">another form: John i. 29, 36; 1 Pet. i.</w:t>
        <w:br w:type="textWrapping"/>
        <w:t xml:space="preserve">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Acts viii,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2: and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found in</w:t>
        <w:br w:type="textWrapping"/>
        <w:t xml:space="preserve">Isa. liii. 7, from which the figure here is</w:t>
        <w:br w:type="textWrapping"/>
        <w:t xml:space="preserve">taken, the alteration of the word appears</w:t>
        <w:br w:type="textWrapping"/>
        <w:t xml:space="preserve">to be purposely made. Possibly it may be</w:t>
        <w:br w:type="textWrapping"/>
        <w:t xml:space="preserve">to put forward more prominently the idea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meekness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innocence)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its natural living position: the word is</w:t>
        <w:br w:type="textWrapping"/>
        <w:t xml:space="preserve">probably chosen on account of what immediately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follows. Though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slain,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YMA1AHZRj9y8b0ZPUXNsfOgW1Q==">AMUW2mUz27eneNWxsP4idouRVGGwhLVsMDLW9p67In/0V72+tTPcw5lYEnuM63sCBGRwub8BuQ9z3YvhjFjAIWGgaGtwBokx65c3Y7S6p2jy5bpDSqEPNx8=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