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sitteth upon the throne and unto the</w:t>
        <w:br w:type="textWrapping"/>
        <w:t xml:space="preserve">Lamb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Church, including Creation,</w:t>
        <w:br w:type="textWrapping"/>
        <w:t xml:space="preserve">gives praise to the Lamb for Redemption,</w:t>
        <w:br w:type="textWrapping"/>
        <w:t xml:space="preserve">vv. 9, 10: the angels praise the infinite</w:t>
        <w:br w:type="textWrapping"/>
        <w:t xml:space="preserve">condescension of the Son of God: the entire</w:t>
        <w:br w:type="textWrapping"/>
        <w:t xml:space="preserve">universe celebrates the glory of the universal</w:t>
        <w:br w:type="textWrapping"/>
        <w:t xml:space="preserve">Father, and of the Redeemer, thence</w:t>
        <w:br w:type="textWrapping"/>
        <w:t xml:space="preserve">accruing)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is, belongs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blessing</w:t>
        <w:br w:type="textWrapping"/>
        <w:t xml:space="preserve">and the honour and the glory and the</w:t>
        <w:br w:type="textWrapping"/>
        <w:t xml:space="preserve">might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(notice the fourfold arrangement</w:t>
        <w:br w:type="textWrapping"/>
        <w:t xml:space="preserve">where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universality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set forth; and the</w:t>
        <w:br w:type="textWrapping"/>
        <w:t xml:space="preserve">repeated article, exhaustive of each predicate</w:t>
        <w:br w:type="textWrapping"/>
        <w:t xml:space="preserve">separately. It is fanciful, with</w:t>
        <w:br w:type="textWrapping"/>
        <w:t xml:space="preserve">Bengel, to allot the four ascriptions among</w:t>
        <w:br w:type="textWrapping"/>
        <w:t xml:space="preserve">the four classes of creatures above mentioned.</w:t>
        <w:br w:type="textWrapping"/>
        <w:t xml:space="preserve">In each case the number has the</w:t>
        <w:br w:type="textWrapping"/>
        <w:t xml:space="preserve">same signification: but they need not</w:t>
        <w:br w:type="textWrapping"/>
        <w:t xml:space="preserve">separately correspond)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ages of the</w:t>
        <w:br w:type="textWrapping"/>
        <w:t xml:space="preserve">ages.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solemn assent of the celestial</w:t>
        <w:br w:type="textWrapping"/>
        <w:t xml:space="preserve">representatives of Creation and of the</w:t>
        <w:br w:type="textWrapping"/>
        <w:t xml:space="preserve">Church.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[I heard] the four living-</w:t>
        <w:br w:type="textWrapping"/>
        <w:t xml:space="preserve">beings saying Amen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above, in ch.</w:t>
        <w:br w:type="textWrapping"/>
        <w:t xml:space="preserve">iv. 11, the four living-beings assert the</w:t>
        <w:br w:type="textWrapping"/>
        <w:t xml:space="preserve">worthiness of God to receive the glory and</w:t>
        <w:br w:type="textWrapping"/>
        <w:t xml:space="preserve">the honour and the power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on account of</w:t>
        <w:br w:type="textWrapping"/>
        <w:t xml:space="preserve">His having created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all things, so here they</w:t>
        <w:br w:type="textWrapping"/>
        <w:t xml:space="preserve">say their Amen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creation’s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chorus of</w:t>
        <w:br w:type="textWrapping"/>
        <w:t xml:space="preserve">praise: being themselves the representatives</w:t>
        <w:br w:type="textWrapping"/>
        <w:t xml:space="preserve">of the animated Creation).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elders fell down and worshipped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silent</w:t>
        <w:br w:type="textWrapping"/>
        <w:t xml:space="preserve">adoration of God and of the Lamb).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VI.1—VIII 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OPENING</w:t>
        <w:br w:type="textWrapping"/>
        <w:t xml:space="preserve">OF THE SEVEN SEALS. As preliminary to</w:t>
        <w:br w:type="textWrapping"/>
        <w:t xml:space="preserve">the exposition of this section, I may observe</w:t>
        <w:br w:type="textWrapping"/>
        <w:t xml:space="preserve">that it is of the first importance to</w:t>
        <w:br w:type="textWrapping"/>
        <w:t xml:space="preserve">bear in mind, that the openings of these</w:t>
        <w:br w:type="textWrapping"/>
        <w:t xml:space="preserve">seals correspond to the various arrangements</w:t>
        <w:br w:type="textWrapping"/>
        <w:t xml:space="preserve">of God’s Providence by which the way is</w:t>
        <w:br w:type="textWrapping"/>
        <w:t xml:space="preserve">prepared for the final opening of the closed</w:t>
        <w:br w:type="textWrapping"/>
        <w:t xml:space="preserve">book of His purposes to His glorified</w:t>
        <w:br w:type="textWrapping"/>
        <w:t xml:space="preserve">Church, That opening shall not fully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freely be made, till His people will know</w:t>
        <w:br w:type="textWrapping"/>
        <w:t xml:space="preserve">even as they are known. And that will</w:t>
        <w:br w:type="textWrapping"/>
        <w:t xml:space="preserve">not be, till they are fully gathered in to</w:t>
        <w:br w:type="textWrapping"/>
        <w:t xml:space="preserve">His heavenly garner.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ook the Lamb</w:t>
        <w:br w:type="textWrapping"/>
        <w:t xml:space="preserve">opens, containing as it does matters which</w:t>
        <w:br w:type="textWrapping"/>
        <w:t xml:space="preserve">“no one knoweth, neither the angels which</w:t>
        <w:br w:type="textWrapping"/>
        <w:t xml:space="preserve">are in heaven, nor even the Son,” first by</w:t>
        <w:br w:type="textWrapping"/>
        <w:t xml:space="preserve">the acts and procedures of His establishment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reign over the earth, and then</w:t>
        <w:br w:type="textWrapping"/>
        <w:t xml:space="preserve">finally by His great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cond coming, the</w:t>
        <w:br w:type="textWrapping"/>
        <w:t xml:space="preserve">necessary condition of His elect being gathered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of the four winds into His glory.</w:t>
        <w:br w:type="textWrapping"/>
        <w:t xml:space="preserve">When these preparations for His coming</w:t>
        <w:br w:type="textWrapping"/>
        <w:t xml:space="preserve">have taken place, and that coming itself</w:t>
        <w:br w:type="textWrapping"/>
        <w:t xml:space="preserve">has passed, 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lect are gathered into</w:t>
        <w:br w:type="textWrapping"/>
        <w:t xml:space="preserve">glory, then will be the time when the last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hindrance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our perfect knowledge will be</w:t>
        <w:br w:type="textWrapping"/>
        <w:t xml:space="preserve">removed, and the book of God’s eternal</w:t>
        <w:br w:type="textWrapping"/>
        <w:t xml:space="preserve">purposes will lie open—the theme of eternity’s praise.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 may add that. for the sake of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rspicuity,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shall mainly follow, in these notes,</w:t>
        <w:br w:type="textWrapping"/>
        <w:t xml:space="preserve">the track of that interpretation which</w:t>
        <w:br w:type="textWrapping"/>
        <w:t xml:space="preserve">seems to me to be required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noticing only</w:t>
        <w:br w:type="textWrapping"/>
        <w:t xml:space="preserve">differences in those of other Commentators</w:t>
        <w:br w:type="textWrapping"/>
        <w:t xml:space="preserve">where absolutely necessary.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opening of the first four</w:t>
        <w:br w:type="textWrapping"/>
        <w:t xml:space="preserve">seals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marked by the ministration of the</w:t>
        <w:br w:type="textWrapping"/>
        <w:t xml:space="preserve">four living-beings.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saw</w:t>
        <w:br w:type="textWrapping"/>
        <w:t xml:space="preserve">when the Lamb opened one from among</w:t>
        <w:br w:type="textWrapping"/>
        <w:t xml:space="preserve">the seven seals, and I heard one from</w:t>
        <w:br w:type="textWrapping"/>
        <w:t xml:space="preserve">among the four living-beings saying, as</w:t>
        <w:br w:type="textWrapping"/>
        <w:t xml:space="preserve">the voice of thunder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is to be taken</w:t>
        <w:br w:type="textWrapping"/>
        <w:t xml:space="preserve">not as peculiarly belonging to this first as</w:t>
        <w:br w:type="textWrapping"/>
        <w:t xml:space="preserve">resembling a lion, but as belonging to all</w:t>
        <w:br w:type="textWrapping"/>
        <w:t xml:space="preserve">alike, and accounted for by their mysterio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exalted nature: compare ch. i.</w:t>
        <w:br w:type="textWrapping"/>
        <w:t xml:space="preserve">10, x. 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whom, and with what</w:t>
        <w:br w:type="textWrapping"/>
        <w:t xml:space="preserve">meaning is this spoken?. The great majority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Commentators have taken the received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reading, which fixes it by adding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look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an address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rk9EVS8I2zrqQeP5btj7xti1iQ==">AMUW2mXw5DFyoYGjod/NQpF4PKDDAqWinjPZiUgTouVPOQh88mzWio83svcQW3d6lWoEtO+dfKLSmUUj2KcUryCMUCIFB8vFpvziDlGqeATj4VJVa1hdkiQ=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