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difficulty in understanding this, if we are</w:t>
        <w:br w:type="textWrapping"/>
        <w:t xml:space="preserve">careful to mark its real place and interpret</w:t>
        <w:br w:type="textWrapping"/>
        <w:t xml:space="preserve">it accordingly. The white robe, in this</w:t>
        <w:br w:type="textWrapping"/>
        <w:t xml:space="preserve">book, is the vestment of acknowledged and</w:t>
        <w:br w:type="textWrapping"/>
        <w:t xml:space="preserve">glorified righteousness in which the saints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walk and reign with Christ: see ch. iii. 4;</w:t>
        <w:br w:type="textWrapping"/>
        <w:t xml:space="preserve">vii. 13 ff., al. This was given to the martyrs:</w:t>
        <w:br w:type="textWrapping"/>
        <w:t xml:space="preserve">but their prayer for vengeance was</w:t>
        <w:br w:type="textWrapping"/>
        <w:t xml:space="preserve">not yet granted. The Seer saw in vision</w:t>
        <w:br w:type="textWrapping"/>
        <w:t xml:space="preserve">that this was so. The white robe was not</w:t>
        <w:br w:type="textWrapping"/>
        <w:t xml:space="preserve">actually bestowed as some additional boon,</w:t>
        <w:br w:type="textWrapping"/>
        <w:t xml:space="preserve">but seemed in vision to be thus bestowed,</w:t>
        <w:br w:type="textWrapping"/>
        <w:t xml:space="preserve">because in that vision one side only of the</w:t>
        <w:br w:type="textWrapping"/>
        <w:t xml:space="preserve">martyrs’ intermediate state had been presented,</w:t>
        <w:br w:type="textWrapping"/>
        <w:t xml:space="preserve">viz. the fact of their slaughter and</w:t>
        <w:br w:type="textWrapping"/>
        <w:t xml:space="preserve">their collective cry for vengeance. Now,</w:t>
        <w:br w:type="textWrapping"/>
        <w:t xml:space="preserve">as over against that, the other more glorious</w:t>
        <w:br w:type="textWrapping"/>
        <w:t xml:space="preserve">side is presented, viz. that though</w:t>
        <w:br w:type="textWrapping"/>
        <w:t xml:space="preserve">the collective cry for vengeance is not yet</w:t>
        <w:br w:type="textWrapping"/>
        <w:t xml:space="preserve">answered, yet individually they are blessed</w:t>
        <w:br w:type="textWrapping"/>
        <w:t xml:space="preserve">in glory with Christ, and waiting for their</w:t>
        <w:br w:type="textWrapping"/>
        <w:t xml:space="preserve">fellows to be fully complete),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it was</w:t>
        <w:br w:type="textWrapping"/>
        <w:t xml:space="preserve">said to them that they should 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  <w:t xml:space="preserve">merely,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abstain from their cry for vengeance,</w:t>
        <w:br w:type="textWrapping"/>
        <w:t xml:space="preserve">be quiet;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—but,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rest in blessedness,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ch. xiv. 13, and Dan. xii. 13)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yet a</w:t>
        <w:br w:type="textWrapping"/>
        <w:t xml:space="preserve">little while, until their fellow-servants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 title corresponding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Master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 and their brethren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two substantives</w:t>
        <w:br w:type="textWrapping"/>
        <w:t xml:space="preserve">describe the same persons; those</w:t>
        <w:br w:type="textWrapping"/>
        <w:t xml:space="preserve">who are at the same time their fellow-</w:t>
        <w:br w:type="textWrapping"/>
        <w:t xml:space="preserve">servants and their brethren: the former</w:t>
        <w:br w:type="textWrapping"/>
        <w:t xml:space="preserve">term reminding them of the necessity of</w:t>
        <w:br w:type="textWrapping"/>
        <w:t xml:space="preserve">completeness as far as the service of their</w:t>
        <w:br w:type="textWrapping"/>
        <w:t xml:space="preserve">one Master is concerned : the latter, as far</w:t>
        <w:br w:type="textWrapping"/>
        <w:t xml:space="preserve">as they belong to one and the same great</w:t>
        <w:br w:type="textWrapping"/>
        <w:t xml:space="preserve">family)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have accomplished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“their course”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are about to be</w:t>
        <w:br w:type="textWrapping"/>
        <w:t xml:space="preserve">slain as also they were.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12—VII. 17.]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OPENING OF THE SIXTH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SEAL, AND ITS ATTENDANT VISIONS.</w:t>
        <w:br w:type="textWrapping"/>
        <w:t xml:space="preserve">And herein [12—17]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 approach</w:t>
        <w:br w:type="textWrapping"/>
        <w:t xml:space="preserve">of the great day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Matt. xxiv.</w:t>
        <w:br w:type="textWrapping"/>
        <w:t xml:space="preserve">29: (vii.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gathering of the elect</w:t>
        <w:br w:type="textWrapping"/>
        <w:t xml:space="preserve">out of the four winds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Matt. xxiv. 31:</w:t>
        <w:br w:type="textWrapping"/>
        <w:t xml:space="preserve">(vii.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vision of the whole glorified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Matt. xxv.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interpretation of this sixth seal is a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rucial point in Apocalyptic exegesis. We</w:t>
        <w:br w:type="textWrapping"/>
        <w:t xml:space="preserve">may unhesitatingly set down all interpretations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wrong, which view as the fulfilment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passage any period except</w:t>
        <w:br w:type="textWrapping"/>
        <w:t xml:space="preserve">that of the coming of the Lord. See the</w:t>
        <w:br w:type="textWrapping"/>
        <w:t xml:space="preserve">grounds of this below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when</w:t>
        <w:br w:type="textWrapping"/>
        <w:t xml:space="preserve">he opened the sixth seal, and a great</w:t>
        <w:br w:type="textWrapping"/>
        <w:t xml:space="preserve">earthquake took 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(we have no word</w:t>
        <w:br w:type="textWrapping"/>
        <w:t xml:space="preserve">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earthquake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the word, literally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 used in the original:</w:t>
        <w:br w:type="textWrapping"/>
        <w:t xml:space="preserve">but it does not by any means cover the</w:t>
        <w:br w:type="textWrapping"/>
        <w:t xml:space="preserve">meaning. For here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heavens are shaken,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sea, and the dry land. See</w:t>
        <w:br w:type="textWrapping"/>
        <w:t xml:space="preserve">Hag. ii. 6, 7, and the comment in Heb.</w:t>
        <w:br w:type="textWrapping"/>
        <w:t xml:space="preserve">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26 f. Compare also Zech. xiv. 4, 5),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sun became black as sackcloth</w:t>
        <w:br w:type="textWrapping"/>
        <w:t xml:space="preserve">of hair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3. The cloth meant</w:t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cilicium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hair cloth: see note on</w:t>
        <w:br w:type="textWrapping"/>
        <w:t xml:space="preserve">Acts xviii. 3. This answers to Matt. xxiv.</w:t>
        <w:br w:type="textWrapping"/>
        <w:t xml:space="preserve">29,—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 after the tribulation</w:t>
        <w:br w:type="textWrapping"/>
        <w:t xml:space="preserve">of those days, shall the sun be darkened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sun shall be turned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</w:t>
        <w:br w:type="textWrapping"/>
        <w:t xml:space="preserve">darkness,”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Joel ii. 31),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whole</w:t>
        <w:br w:type="textWrapping"/>
        <w:t xml:space="preserve">moon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moon in her crescent</w:t>
        <w:br w:type="textWrapping"/>
        <w:t xml:space="preserve">or her incomplete form, but entire; as we</w:t>
        <w:br w:type="textWrapping"/>
        <w:t xml:space="preserve">say, the full moon)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became as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Matt. as before,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moon shall not</w:t>
        <w:br w:type="textWrapping"/>
        <w:t xml:space="preserve">give her light: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Joel ii. 31,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“and</w:t>
        <w:br w:type="textWrapping"/>
        <w:t xml:space="preserve">the moon into blood, before the great and</w:t>
        <w:br w:type="textWrapping"/>
        <w:t xml:space="preserve">terrible day of the Lord come”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stars of the heaven fell to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Matt.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stars shall fall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O9UPSZo9+wAICQzG0Ddc1xuEzw==">CgMxLjA4AHIhMWMySmJGeWFoR3pDb3ZuOTlBTlIyMnU4RVJhSklpWlha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