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voice to the four angels to whom it</w:t>
        <w:br w:type="textWrapping"/>
        <w:t xml:space="preserve">was given to injure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by letting loose</w:t>
        <w:br w:type="textWrapping"/>
        <w:t xml:space="preserve">the winds, which they as yet held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earth and the sea,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 Do not ye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injure the earth nor the sea nor the</w:t>
        <w:br w:type="textWrapping"/>
        <w:t xml:space="preserve">trees, until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Matt. xxiv.</w:t>
        <w:br w:type="textWrapping"/>
        <w:t xml:space="preserve">31, cited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have sealed the</w:t>
        <w:br w:type="textWrapping"/>
        <w:t xml:space="preserve">servants of 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God alike of</w:t>
        <w:br w:type="textWrapping"/>
        <w:t xml:space="preserve">the speaker and of those addressed)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</w:t>
        <w:br w:type="textWrapping"/>
        <w:t xml:space="preserve">their foreheads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noblest, as well as</w:t>
        <w:br w:type="textWrapping"/>
        <w:t xml:space="preserve">the most conspicuous part, of the human</w:t>
        <w:br w:type="textWrapping"/>
        <w:t xml:space="preserve">frame).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vision stands in the closest analogy</w:t>
        <w:br w:type="textWrapping"/>
        <w:t xml:space="preserve">with Matt. xxiv. 31, where immediately</w:t>
        <w:br w:type="textWrapping"/>
        <w:t xml:space="preserve">after the appearing of the sign of the Son</w:t>
        <w:br w:type="textWrapping"/>
        <w:t xml:space="preserve">of man and the mourning of the tribes of</w:t>
        <w:br w:type="textWrapping"/>
        <w:t xml:space="preserve">the earth, we read,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He shall send</w:t>
        <w:br w:type="textWrapping"/>
        <w:t xml:space="preserve">His angels with a great sound of a</w:t>
        <w:br w:type="textWrapping"/>
        <w:t xml:space="preserve">trumpet, aud they sha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gather His elect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four 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one end of</w:t>
        <w:br w:type="textWrapping"/>
        <w:t xml:space="preserve">heaven to 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judgment of the</w:t>
        <w:br w:type="textWrapping"/>
        <w:t xml:space="preserve">great day is in fact going on in the background ; but in this first and general summary of the divine judgments and dealings,</w:t>
        <w:br w:type="textWrapping"/>
        <w:t xml:space="preserve">in which the sighs of Creation and of the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for Christ’s coming are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before</w:t>
        <w:br w:type="textWrapping"/>
        <w:t xml:space="preserve">us, only that portion of its proceedings is</w:t>
        <w:br w:type="textWrapping"/>
        <w:t xml:space="preserve">described which has reference to these two.</w:t>
        <w:br w:type="textWrapping"/>
        <w:t xml:space="preserve">When the strain is again taken up, the</w:t>
        <w:br w:type="textWrapping"/>
        <w:t xml:space="preserve">ease and reference are different.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arise, 1) who are</w:t>
        <w:br w:type="textWrapping"/>
        <w:t xml:space="preserve">these that are sealed? and 2) what is the</w:t>
        <w:br w:type="textWrapping"/>
        <w:t xml:space="preserve">intent of their being sealed ? 1) Those</w:t>
        <w:br w:type="textWrapping"/>
        <w:t xml:space="preserve">who have followed the preceding course</w:t>
        <w:br w:type="textWrapping"/>
        <w:t xml:space="preserve">of interpretation will have no difficulty in</w:t>
        <w:br w:type="textWrapping"/>
        <w:t xml:space="preserve">anti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cipat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 reply. They are, primarily, those elect of God who shall be living</w:t>
        <w:br w:type="textWrapping"/>
        <w:t xml:space="preserve">upon earth at the time here indicated, viz.</w:t>
        <w:br w:type="textWrapping"/>
        <w:t xml:space="preserve">that of the coming of the Lord: those</w:t>
        <w:br w:type="textWrapping"/>
        <w:t xml:space="preserve">indicated in Matt. xxiv. 31, above cited.</w:t>
        <w:br w:type="textWrapping"/>
        <w:t xml:space="preserve">(On the import and reason of the use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tribes, I shall speak below.)</w:t>
        <w:br w:type="textWrapping"/>
        <w:t xml:space="preserve">As such, they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great multitude which</w:t>
        <w:br w:type="textWrapping"/>
        <w:t xml:space="preserve">no man ean number of ver. 9 ff. But they</w:t>
        <w:br w:type="textWrapping"/>
        <w:t xml:space="preserve">are also symbolical of the first-fruits of the</w:t>
        <w:br w:type="textWrapping"/>
        <w:t xml:space="preserve">church ; see notes on ch. xiv. 1 ff.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heard the number of the sealed,</w:t>
        <w:br w:type="textWrapping"/>
        <w:t xml:space="preserve">an hundred and forty-four thousand sealed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number is symboli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of fixedness and</w:t>
        <w:br w:type="textWrapping"/>
        <w:t xml:space="preserve">full completion, 12 x 12 taken a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sand fold. No one that I am aware of has</w:t>
        <w:br w:type="textWrapping"/>
        <w:t xml:space="preserve">taken it literally, and supposed that just</w:t>
        <w:br w:type="textWrapping"/>
        <w:t xml:space="preserve">this particular number and no more is</w:t>
        <w:br w:type="textWrapping"/>
        <w:t xml:space="preserve">imported. The import for us is, that the</w:t>
        <w:br w:type="textWrapping"/>
        <w:t xml:space="preserve">Lord knoweth and sealeth His own: that</w:t>
        <w:br w:type="textWrapping"/>
        <w:t xml:space="preserve">the fulness of their number shall be accomplished and not one shall fail: and, from</w:t>
        <w:br w:type="textWrapping"/>
        <w:t xml:space="preserve">what follows, that the least as well as the</w:t>
        <w:br w:type="textWrapping"/>
        <w:t xml:space="preserve">greatest of the portions of his Church shall</w:t>
        <w:br w:type="textWrapping"/>
        <w:t xml:space="preserve">furnish its quota to this blessed company:</w:t>
        <w:br w:type="textWrapping"/>
        <w:t xml:space="preserve">see more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every tribe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from the sum of the tribes; from every</w:t>
        <w:br w:type="textWrapping"/>
        <w:t xml:space="preserve">tribe, all being taken together. This is</w:t>
        <w:br w:type="textWrapping"/>
        <w:t xml:space="preserve">evident from what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sons</w:t>
        <w:br w:type="textWrapping"/>
        <w:t xml:space="preserve">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has been variously understood. By many, and even by the most</w:t>
        <w:br w:type="textWrapping"/>
        <w:t xml:space="preserve">recent Commentator,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these</w:t>
        <w:br w:type="textWrapping"/>
        <w:t xml:space="preserve">sealed ones are taken to represent Jewish</w:t>
        <w:br w:type="textWrapping"/>
        <w:t xml:space="preserve">believers: the chosen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actual</w:t>
        <w:br w:type="textWrapping"/>
        <w:t xml:space="preserve">children of Israel. I need hardly say that</w:t>
        <w:br w:type="textWrapping"/>
        <w:t xml:space="preserve">such an interpretation seems to me to be</w:t>
        <w:br w:type="textWrapping"/>
        <w:t xml:space="preserve">quite inconsistent with the usage of this</w:t>
        <w:br w:type="textWrapping"/>
        <w:t xml:space="preserve">book. Our rule in such cases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be, to</w:t>
        <w:br w:type="textWrapping"/>
        <w:t xml:space="preserve">interpret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it. may possibl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ambiguous, by the use of the same 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can discover any,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places</w:t>
        <w:br w:type="textWrapping"/>
        <w:t xml:space="preserve">where it is clear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unmistakable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Now</w:t>
        <w:br w:type="textWrapping"/>
        <w:t xml:space="preserve">in the description of the heavenly Jerusalem, ch. xxi. 9 ff., we have the names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twelve tribes of the sons of Israel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inscribed on its twelve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there</w:t>
        <w:br w:type="textWrapping"/>
        <w:t xml:space="preserve">be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to the import of those</w:t>
        <w:br w:type="textWrapping"/>
        <w:t xml:space="preserve">names in that place? Is it not, that the</w:t>
        <w:br w:type="textWrapping"/>
        <w:t xml:space="preserve">city thus inscribed is the dwelli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g-place of</w:t>
        <w:br w:type="textWrapping"/>
        <w:t xml:space="preserve">the Israel of God? Or are the upholders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8o6SArvEVTu4d4GiXMYpVv2s8g==">CgMxLjA4AHIhMW1kV2tFVk03OGVNdkppOHl3RXV2dVBDMjRJdjZ4ZlZK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