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 the literal sense here prepared to carry</w:t>
        <w:br w:type="textWrapping"/>
        <w:t xml:space="preserve">it out there, and to regard these inscribed</w:t>
        <w:br w:type="textWrapping"/>
        <w:t xml:space="preserve">names as importing that none but the</w:t>
        <w:br w:type="textWrapping"/>
        <w:t xml:space="preserve">literal descendants of Israel dwelt within ?</w:t>
        <w:br w:type="textWrapping"/>
        <w:t xml:space="preserve">[For observe that such an inference could</w:t>
        <w:br w:type="textWrapping"/>
        <w:t xml:space="preserve">not be escaped by the fact of the names of the twelve Apostles being inscribed on its foundations: those being individual names, the others collective.] It seems certain,</w:t>
        <w:br w:type="textWrapping"/>
        <w:t xml:space="preserve">by this expression being again used there</w:t>
        <w:br w:type="textWrapping"/>
        <w:t xml:space="preserve">in the same words, that the Apostle must</w:t>
        <w:br w:type="textWrapping"/>
        <w:t xml:space="preserve">here, as there, have intended Israel to be</w:t>
        <w:br w:type="textWrapping"/>
        <w:t xml:space="preserve">taken not as the Jewish nation, but as the</w:t>
        <w:br w:type="textWrapping"/>
        <w:t xml:space="preserve">Israel of God. Again, we have a striking</w:t>
        <w:br w:type="textWrapping"/>
        <w:t xml:space="preserve">indication furnished in ch. iii. 12, who</w:t>
        <w:br w:type="textWrapping"/>
        <w:t xml:space="preserve">these children of Israel are :—“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that</w:t>
        <w:br w:type="textWrapping"/>
        <w:t xml:space="preserve">overcometh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....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will write upon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 name of my God,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name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city of my God, the new Jerusalem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 cometh down out of heaven from my</w:t>
        <w:br w:type="textWrapping"/>
        <w:t xml:space="preserve">God,—and my new 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These words</w:t>
        <w:br w:type="textWrapping"/>
        <w:t xml:space="preserve">serve to bind together the sealing here,</w:t>
        <w:br w:type="textWrapping"/>
        <w:t xml:space="preserve">and the vision of the new Jerusalem in ch. xxi. Nor is it any valid objection to</w:t>
        <w:br w:type="textWrapping"/>
        <w:t xml:space="preserve">this view that the persons calling themselves Jews in ch. ii. 9, iii. 9, have been</w:t>
        <w:br w:type="textWrapping"/>
        <w:t xml:space="preserve">taken to be actual Jews, There is a wide</w:t>
        <w:br w:type="textWrapping"/>
        <w:t xml:space="preserve">difference in the circumstances there, as</w:t>
        <w:br w:type="textWrapping"/>
        <w:t xml:space="preserve">there is also in the appellation itself):</w:t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 of the tribe of Judah, twelve thousand sealed, &amp;c. &amp;c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—The points to be</w:t>
        <w:br w:type="textWrapping"/>
        <w:t xml:space="preserve">noticed in this enumeration are, 1) That</w:t>
        <w:br w:type="textWrapping"/>
        <w:t xml:space="preserve">with the exception of Judah being placed</w:t>
        <w:br w:type="textWrapping"/>
        <w:t xml:space="preserve">first, the order of the tribes does not seem</w:t>
        <w:br w:type="textWrapping"/>
        <w:t xml:space="preserve">to follow any assignable principle. It may</w:t>
        <w:br w:type="textWrapping"/>
        <w:t xml:space="preserve">indeed be not without reason, that Reuben,</w:t>
        <w:br w:type="textWrapping"/>
        <w:t xml:space="preserve">the eldest, next follows Judah, and Benjamin the youngest is placed last, with Joseph</w:t>
        <w:br w:type="textWrapping"/>
        <w:t xml:space="preserve">his own brother: but beyond this, all is</w:t>
        <w:br w:type="textWrapping"/>
        <w:t xml:space="preserve">uncertainty: as any one will find, who</w:t>
        <w:br w:type="textWrapping"/>
        <w:t xml:space="preserve">attempts to apply to the order any</w:t>
        <w:br w:type="textWrapping"/>
        <w:t xml:space="preserve">imaginable rule of arrangement, So far</w:t>
        <w:br w:type="textWrapping"/>
        <w:t xml:space="preserve">has been generally confessed. “No order</w:t>
        <w:br w:type="textWrapping"/>
        <w:t xml:space="preserve">is kept, because all are equal in Christ,”</w:t>
        <w:br w:type="textWrapping"/>
        <w:t xml:space="preserve">says Grotius. 2) That the tribe of Dan</w:t>
        <w:br w:type="textWrapping"/>
        <w:t xml:space="preserve">is omitted. This is accounted for by the</w:t>
        <w:br w:type="textWrapping"/>
        <w:t xml:space="preserve">fathers and ancient interpreters, from thé</w:t>
        <w:br w:type="textWrapping"/>
        <w:t xml:space="preserve">idea [founded on Gen. xlix. 17] that antichrist was to arise from this tribe: by</w:t>
        <w:br w:type="textWrapping"/>
        <w:t xml:space="preserve">most Commentators, from the fact, that</w:t>
        <w:br w:type="textWrapping"/>
        <w:t xml:space="preserve">this tribe was the first to fall into idolatry,</w:t>
        <w:br w:type="textWrapping"/>
        <w:t xml:space="preserve">see Judg. xviii.: by others, from the fact</w:t>
        <w:br w:type="textWrapping"/>
        <w:t xml:space="preserve">that this tribe had been long ago as good</w:t>
        <w:br w:type="textWrapping"/>
        <w:t xml:space="preserve">as extinct. Grotius quotes for this a Jewish</w:t>
        <w:br w:type="textWrapping"/>
        <w:t xml:space="preserve">tradition. Accordingly we find in 1 Chron.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iv. ff. where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reckoned by</w:t>
        <w:br w:type="textWrapping"/>
        <w:t xml:space="preserve">genealogies, that this tribe is omitted altogether. This latter seems the more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able account here, seeing that in order to</w:t>
        <w:br w:type="textWrapping"/>
        <w:t xml:space="preserve">the number 12 being kept, some one of</w:t>
        <w:br w:type="textWrapping"/>
        <w:t xml:space="preserve">the smaller tribes must be omitted. In</w:t>
        <w:br w:type="textWrapping"/>
        <w:t xml:space="preserve">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xxxiii., Simeon is omitted. 38) That</w:t>
        <w:br w:type="textWrapping"/>
        <w:t xml:space="preserve">instead of Ephraim,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Joseph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mentioned.</w:t>
        <w:br w:type="textWrapping"/>
        <w:t xml:space="preserve">We have a somewhat similar instance in</w:t>
        <w:br w:type="textWrapping"/>
        <w:t xml:space="preserve">Numb. xiii. 11, with this difference, that</w:t>
        <w:br w:type="textWrapping"/>
        <w:t xml:space="preserve">there it is “ of the tribe of Joseph, namely</w:t>
        <w:br w:type="textWrapping"/>
        <w:t xml:space="preserve">of the tribe of Manasseh.”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substitution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has been accounted for by the</w:t>
        <w:br w:type="textWrapping"/>
        <w:t xml:space="preserve">“untheocrati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recolle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tions connected</w:t>
        <w:br w:type="textWrapping"/>
        <w:t xml:space="preserve">with the name Ephraim. But this may</w:t>
        <w:br w:type="textWrapping"/>
        <w:t xml:space="preserve">well be questioned. In the prophecy of</w:t>
        <w:br w:type="textWrapping"/>
        <w:t xml:space="preserve">Hosea, where the name so frequently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designates Israel repentant, as</w:t>
        <w:br w:type="textWrapping"/>
        <w:t xml:space="preserve">well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backsliding ; compare especially ch. xiv. 4—8, the recollection of</w:t>
        <w:br w:type="textWrapping"/>
        <w:t xml:space="preserve">which would admirably fit the spirit of</w:t>
        <w:br w:type="textWrapping"/>
        <w:t xml:space="preserve">this present passage. I should rather</w:t>
        <w:br w:type="textWrapping"/>
        <w:t xml:space="preserve">pose that some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practice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arisen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Apostle adopts, of calling the tribe of</w:t>
        <w:br w:type="textWrapping"/>
        <w:t xml:space="preserve">Ephraim by this name. 4) That the tribe</w:t>
        <w:br w:type="textWrapping"/>
        <w:t xml:space="preserve">of Levi is included among the rest, hardly</w:t>
        <w:br w:type="textWrapping"/>
        <w:t xml:space="preserve">appears to depend on the reason assigned</w:t>
        <w:br w:type="textWrapping"/>
        <w:t xml:space="preserve">by Bengel and others, that the Levitical</w:t>
        <w:br w:type="textWrapping"/>
        <w:t xml:space="preserve">ceremonies being now at an end, all are</w:t>
        <w:br w:type="textWrapping"/>
        <w:t xml:space="preserve">alike priests and have access to God: for</w:t>
        <w:br w:type="textWrapping"/>
        <w:t xml:space="preserve">in some Old Test. catalog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even where</w:t>
        <w:br w:type="textWrapping"/>
        <w:t xml:space="preserve">territorial division is in question, Levi is</w:t>
        <w:br w:type="textWrapping"/>
        <w:t xml:space="preserve">not omitted : the cities of the priests being</w:t>
        <w:br w:type="textWrapping"/>
        <w:t xml:space="preserve">mentioned under the head of this tribe.</w:t>
        <w:br w:type="textWrapping"/>
        <w:t xml:space="preserve">See 1 Chron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yet remains to enquire,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passing</w:t>
        <w:br w:type="textWrapping"/>
        <w:t xml:space="preserve">on to the second vision in this episode,</w:t>
        <w:br w:type="textWrapping"/>
        <w:t xml:space="preserve">what is the import and intent of the sealing here mentioned. It has been the</w:t>
        <w:br w:type="textWrapping"/>
        <w:t xml:space="preserve">general view, that it was to exempt those</w:t>
        <w:br w:type="textWrapping"/>
        <w:t xml:space="preserve">sealed from the judgments which were to</w:t>
        <w:br w:type="textWrapping"/>
        <w:t xml:space="preserve">come on the unbelieving. And it can</w:t>
        <w:br w:type="textWrapping"/>
        <w:t xml:space="preserve">hardly be denied, that this view receives</w:t>
        <w:br w:type="textWrapping"/>
        <w:t xml:space="preserve">strong support from Scripture analogy;</w:t>
        <w:br w:type="textWrapping"/>
        <w:t xml:space="preserve">e.g. that of Exod. xii. and Ezek. ix.,</w:t>
        <w:br w:type="textWrapping"/>
        <w:t xml:space="preserve">especially the latter, where the exempted</w:t>
        <w:br w:type="textWrapping"/>
        <w:t xml:space="preserve">ones are marked, as here, on their foreheads. It is borne out by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</w:t>
        <w:br w:type="textWrapping"/>
        <w:t xml:space="preserve">ix. 4, where these sealed ones are by</w:t>
        <w:br w:type="textWrapping"/>
        <w:t xml:space="preserve">implication exempted from the plague of</w:t>
        <w:br w:type="textWrapping"/>
        <w:t xml:space="preserve">the locusts from the pit. It is again</w:t>
        <w:br w:type="textWrapping"/>
        <w:t xml:space="preserve">hardly possible to weigh fairly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language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used in this place itself, without</w:t>
        <w:br w:type="textWrapping"/>
        <w:t xml:space="preserve">coming to the same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four</w:t>
        <w:br w:type="textWrapping"/>
        <w:t xml:space="preserve">angels are commanded not to begin their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11T17:01:56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5.] 6.] 7.] 8.]?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 comments are for all the verses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YxqWewTgKRGWMlmnA+PGCLGAgQ==">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