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fell upon the third part of the rivers and</w:t>
        <w:br w:type="textWrapping"/>
        <w:t xml:space="preserve">upon the fountains of the waters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can</w:t>
        <w:br w:type="textWrapping"/>
        <w:t xml:space="preserve">hardly be said, as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sterdieck, that we</w:t>
        <w:br w:type="textWrapping"/>
        <w:t xml:space="preserve">are here as matter of course to under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d,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third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fountains,</w:t>
        <w:br w:type="textWrapping"/>
        <w:t xml:space="preserve">any more than we are to limit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green</w:t>
        <w:br w:type="textWrapping"/>
        <w:t xml:space="preserve">grass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ver.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all the grass within</w:t>
        <w:br w:type="textWrapping"/>
        <w:t xml:space="preserve">the third part of the earth). {11}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name of the star is called Wormwood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(in the original,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Apsinthos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medicinal use of the plant was known to the</w:t>
        <w:br w:type="textWrapping"/>
        <w:t xml:space="preserve">ancients),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third part of the</w:t>
        <w:br w:type="textWrapping"/>
        <w:t xml:space="preserve">waters became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turned 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wormwood: and many [of the]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(who</w:t>
        <w:br w:type="textWrapping"/>
        <w:t xml:space="preserve">dwelt by these waters: such may be the</w:t>
        <w:br w:type="textWrapping"/>
        <w:t xml:space="preserve">force of the art. But the expression may:</w:t>
        <w:br w:type="textWrapping"/>
        <w:t xml:space="preserve">be general: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many men) died from the</w:t>
        <w:br w:type="textWrapping"/>
        <w:t xml:space="preserve">waters, because they were embittered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(compare the converse history, Exod. xv.</w:t>
        <w:br w:type="textWrapping"/>
        <w:t xml:space="preserve">23 ff., of the bitter waters being made</w:t>
        <w:br w:type="textWrapping"/>
        <w:t xml:space="preserve">sweet by casting a certain tree into them.</w:t>
        <w:br w:type="textWrapping"/>
        <w:t xml:space="preserve">See also 2 Kings ii. 19 ff. The question</w:t>
        <w:br w:type="textWrapping"/>
        <w:t xml:space="preserve">whether wormwood was a deadly poison</w:t>
        <w:br w:type="textWrapping"/>
        <w:t xml:space="preserve">or not, is out of place here. It is not said</w:t>
        <w:br w:type="textWrapping"/>
        <w:t xml:space="preserve">that all who drank, died. And the effe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of any bitter drug, however medicinally</w:t>
        <w:br w:type="textWrapping"/>
        <w:t xml:space="preserve">valuable, being mixed with the water</w:t>
        <w:br w:type="textWrapping"/>
        <w:t xml:space="preserve">ordinarily used, would be to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sickness and death. It is hardly possible</w:t>
        <w:br w:type="textWrapping"/>
        <w:t xml:space="preserve">to read of this third plague, and not to</w:t>
        <w:br w:type="textWrapping"/>
        <w:t xml:space="preserve">think of the deadly effect of those strong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spirituous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drinks which are in fact water</w:t>
        <w:br w:type="textWrapping"/>
        <w:t xml:space="preserve">turned into poison. The very name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absinthe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unknown in 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nomenclature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and there is no effect which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ld</w:t>
        <w:br w:type="textWrapping"/>
        <w:t xml:space="preserve">be so aptly described by the falling of fire</w:t>
        <w:br w:type="textWrapping"/>
        <w:t xml:space="preserve">into water, as this, which results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ardent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spirit,—in that which the simple islanders</w:t>
        <w:br w:type="textWrapping"/>
        <w:t xml:space="preserve">of the South Sea call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firewater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That this</w:t>
        <w:br w:type="textWrapping"/>
        <w:t xml:space="preserve">plag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may go on to destroy even this</w:t>
        <w:br w:type="textWrapping"/>
        <w:t xml:space="preserve">fearful proportion of the ungodly in the</w:t>
        <w:br w:type="textWrapping"/>
        <w:t xml:space="preserve">latter days, is far from impossible, considering its prevalence even now in some</w:t>
        <w:br w:type="textWrapping"/>
        <w:t xml:space="preserve">parts of the civilized world,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mention this rather as an illustration, than as</w:t>
        <w:br w:type="textWrapping"/>
        <w:t xml:space="preserve">an interpretation)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{12}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fourth angel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blew his trumpet: and the third part of</w:t>
        <w:br w:type="textWrapping"/>
        <w:t xml:space="preserve">the sun was struck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 not said, as in</w:t>
        <w:br w:type="textWrapping"/>
        <w:t xml:space="preserve">the case of the former three trumpets,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this absence of an instrument in the fourth of these correlative</w:t>
        <w:br w:type="textWrapping"/>
        <w:t xml:space="preserve">visions perhaps teaches us not to attribute</w:t>
        <w:br w:type="textWrapping"/>
        <w:t xml:space="preserve">too much import to the instruments by</w:t>
        <w:br w:type="textWrapping"/>
        <w:t xml:space="preserve">which the previous ones are brought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t. It is the stroke itself, not its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instrument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 which attention should be</w:t>
        <w:br w:type="textWrapping"/>
        <w:t xml:space="preserve">directed)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third part of the moon</w:t>
        <w:br w:type="textWrapping"/>
        <w:t xml:space="preserve">and the third part of the stars, that the</w:t>
        <w:br w:type="textWrapping"/>
        <w:t xml:space="preserve">third part of them might be darkened,</w:t>
        <w:br w:type="textWrapping"/>
        <w:t xml:space="preserve">and the day might not shine during the</w:t>
        <w:br w:type="textWrapping"/>
        <w:t xml:space="preserve">third part of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limitation of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now manifestly to time, not</w:t>
        <w:br w:type="textWrapping"/>
        <w:t xml:space="preserve">to brightness. So A.V. rightly, “for a</w:t>
        <w:br w:type="textWrapping"/>
        <w:t xml:space="preserve">third part of it.” That this consequence</w:t>
        <w:br w:type="textWrapping"/>
        <w:t xml:space="preserve">is no natural one following upon the obscuration of a third portion of the sun,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</w:t>
        <w:br w:type="textWrapping"/>
        <w:t xml:space="preserve">is not to be alleged as any objection,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belongs to the altogether supernatural</w:t>
        <w:br w:type="textWrapping"/>
        <w:t xml:space="preserve">region in which these visions are situated.</w:t>
        <w:br w:type="textWrapping"/>
        <w:t xml:space="preserve">Thus we have a globe of fire turning seawater to blood—a burning star embittering the waters: &amp;c.),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night in</w:t>
        <w:br w:type="textWrapping"/>
        <w:t xml:space="preserve">like 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night as far as she</w:t>
        <w:br w:type="textWrapping"/>
        <w:t xml:space="preserve">is,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virtue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moon and stars, a time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2-14T23:48:07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rev. 8:12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IQ/yjSaYUnuTYV/gCE4ftxRI8Q==">CgMxLjAaJwoBMBIiCiAIBCocCgtBQUFCQ1lqNDB0NBAIGgtBQUFCQ1lqNDB0NCLlAQoLQUFBQkNZajQwdDQStQEKC0FBQUJDWWo0MHQ0EgtBQUFCQ1lqNDB0NBoWCgl0ZXh0L2h0bWwSCXJldi4gODoxMiIXCgp0ZXh0L3BsYWluEglyZXYuIDg6MTIqGyIVMTEzOTU4Mjg3NTk2MTAyNDYxNzUyKAA4ADDt9OvVxjE47fTr1cYxShIKCnRleHQvcGxhaW4SBHsxMn1aDGtpa3Z5ZmV4bzVlb3ICIAB4AJoBBggAEAAYAKoBCxIJcmV2LiA4OjEyGO3069XGMSDt9OvVxjFCEGtpeC5ocDBmaWJwbTZpMmY4AHIhMWQ0VGJGODRTWmF0SlFzRHdfN09nSWdLckhtQVVLV3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