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 it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apoleia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that this is the local 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personified :</w:t>
        <w:br w:type="textWrapping"/>
        <w:t xml:space="preserve">or rather perhaps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bstract name personified,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which the local import itself</w:t>
        <w:br w:type="textWrapping"/>
        <w:t xml:space="preserve">is derived)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in the Gre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 he has for</w:t>
        <w:br w:type="textWrapping"/>
        <w:t xml:space="preserve">his name Apollyon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name seems chosen</w:t>
        <w:br w:type="textWrapping"/>
        <w:t xml:space="preserve">from the Septuagint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apoleia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abo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 question, who this</w:t>
        <w:br w:type="textWrapping"/>
        <w:t xml:space="preserve">angel of the abyss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Perhaps,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accurate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distinction’s sake we must not identify</w:t>
        <w:br w:type="textWrapping"/>
        <w:t xml:space="preserve">him with Satan himself,—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 ch.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9,—bnt most regard him as one of the</w:t>
        <w:br w:type="textWrapping"/>
        <w:t xml:space="preserve">principal of the bad angels).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{12}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hath passed: behold, there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(singular, the verb applying simply to that</w:t>
        <w:br w:type="textWrapping"/>
        <w:t xml:space="preserve">which is future, without reference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yet to</w:t>
        <w:br w:type="textWrapping"/>
        <w:t xml:space="preserve">its plurality)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two woes after these things.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an endless Babel of allegorical</w:t>
        <w:br w:type="textWrapping"/>
        <w:t xml:space="preserve">and historical interpretation of these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ocusts</w:t>
        <w:br w:type="textWrapping"/>
        <w:t xml:space="preserve">from the pi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most that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</w:t>
        <w:br w:type="textWrapping"/>
        <w:t xml:space="preserve">of their import is, that they belong to a</w:t>
        <w:br w:type="textWrapping"/>
        <w:t xml:space="preserve">series of judgments on the ungodly which</w:t>
        <w:br w:type="textWrapping"/>
        <w:t xml:space="preserve">will immediately precede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advent</w:t>
        <w:br w:type="textWrapping"/>
        <w:t xml:space="preserve">of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Lord: that the various und mysterious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particulars of the vision will no doubt</w:t>
        <w:br w:type="textWrapping"/>
        <w:t xml:space="preserve">clear themselves up to the church of God,</w:t>
        <w:br w:type="textWrapping"/>
        <w:t xml:space="preserve">when the time of its fulfi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arrives:</w:t>
        <w:br w:type="textWrapping"/>
        <w:t xml:space="preserve">but that no such clearing up has yet taken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place, a very few hours of research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among</w:t>
        <w:br w:type="textWrapping"/>
        <w:t xml:space="preserve">histories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pocalyptic interpretation will</w:t>
        <w:br w:type="textWrapping"/>
        <w:t xml:space="preserve">serve to convince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reader who is not himself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servant of a preconceived system.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sixth Trumpet.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sixth angel blew his trumpet, and I heard</w:t>
        <w:br w:type="textWrapping"/>
        <w:t xml:space="preserve">a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voice: but it is</w:t>
        <w:br w:type="textWrapping"/>
        <w:t xml:space="preserve">doubtful, in the uncertain authenticity of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any stress is to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not. Vitringa gives it</w:t>
        <w:br w:type="textWrapping"/>
        <w:t xml:space="preserve">the emphasis,—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the four horns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simultaneously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uttered, not a diverse, but,</w:t>
        <w:br w:type="textWrapping"/>
        <w:t xml:space="preserve">one and the same voice: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so Hengsten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legorical interpreters give it</w:t>
        <w:br w:type="textWrapping"/>
        <w:t xml:space="preserve">various imports—the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greement of the four</w:t>
        <w:br w:type="textWrapping"/>
        <w:t xml:space="preserve">Gospels,—that of the prayers of exiled</w:t>
        <w:br w:type="textWrapping"/>
        <w:t xml:space="preserve">Jews,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the [four] horns of</w:t>
        <w:br w:type="textWrapping"/>
        <w:t xml:space="preserve">the golden altar which was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same altar as that previously mentioned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 and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9, where see</w:t>
        <w:br w:type="textWrapping"/>
        <w:t xml:space="preserve">notes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ch. xvi. 7 it would appear</w:t>
        <w:br w:type="textWrapping"/>
        <w:t xml:space="preserve">that the voice probably proceeded from the</w:t>
        <w:br w:type="textWrapping"/>
        <w:t xml:space="preserve">altar itself, represented as uttering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</w:t>
        <w:br w:type="textWrapping"/>
        <w:t xml:space="preserve">of vengeance for the blood shed on it ; compare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vi. 9, with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of the martyred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saints the whole series of retributive</w:t>
        <w:br w:type="textWrapping"/>
        <w:t xml:space="preserve">judgments is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ected. The reading of</w:t>
        <w:br w:type="textWrapping"/>
        <w:t xml:space="preserve">the Sinaitic MS.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reading is uncertain. We have here but two very ancient MSS., and of those the Alexandrine omits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while the Sinaitic omits altogether the words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the four horns of: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reading,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heard the voice of the golden altar,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very remarkable,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may represent the original</w:t>
        <w:br w:type="textWrapping"/>
        <w:t xml:space="preserve">text. To suppose that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 from the</w:t>
        <w:br w:type="textWrapping"/>
        <w:t xml:space="preserve">altar is indicative of an altar having been</w:t>
        <w:br w:type="textWrapping"/>
        <w:t xml:space="preserve">the scene of some special sin on the part of</w:t>
        <w:br w:type="textWrapping"/>
        <w:t xml:space="preserve">the men of Roman Christendom, and so</w:t>
        <w:br w:type="textWrapping"/>
        <w:t xml:space="preserve">to apply it to the perversions of Christian</w:t>
        <w:br w:type="textWrapping"/>
        <w:t xml:space="preserve">rites in the Romish Church, is surely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imagery of the vision.</w:t>
        <w:br w:type="textWrapping"/>
        <w:t xml:space="preserve">For it is 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altar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abstract</w:t>
        <w:br w:type="textWrapping"/>
        <w:t xml:space="preserve">that we are reading,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golden altar</w:t>
        <w:br w:type="textWrapping"/>
        <w:t xml:space="preserve">which was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 prayers</w:t>
        <w:br w:type="textWrapping"/>
        <w:t xml:space="preserve">of the saints had been offered by the angel,</w:t>
        <w:br w:type="textWrapping"/>
        <w:t xml:space="preserve">ch. viii. 3, 5: and the voice is the result of</w:t>
        <w:br w:type="textWrapping"/>
        <w:t xml:space="preserve">those prayers,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which</w:t>
        <w:br w:type="textWrapping"/>
        <w:t xml:space="preserve">those judgments are inflicted.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horns again, representing the enceinte of</w:t>
        <w:br w:type="textWrapping"/>
        <w:t xml:space="preserve">the altar, not any special rites with which</w:t>
        <w:br w:type="textWrapping"/>
        <w:t xml:space="preserve">the horns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altar were concerned,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pressed into the service of the above-</w:t>
        <w:br w:type="textWrapping"/>
        <w:t xml:space="preserve">noticed interpretation, but simply belong</w:t>
        <w:br w:type="textWrapping"/>
        <w:t xml:space="preserve">to the propriety of that heard and seen.</w:t>
        <w:br w:type="textWrapping"/>
        <w:t xml:space="preserve">The voice proceeded from the surface of</w:t>
        <w:br w:type="textWrapping"/>
        <w:t xml:space="preserve">the altar, on which the prayers had been</w:t>
        <w:br w:type="textWrapping"/>
        <w:t xml:space="preserve">offered: and that surface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bounded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 to the sixth angel, who</w:t>
        <w:br w:type="textWrapping"/>
        <w:t xml:space="preserve">had the 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that one now before</w:t>
        <w:br w:type="textWrapping"/>
        <w:t xml:space="preserve">us,—belonging to the present vision)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Loose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(it is too much to say that the angel hims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the active minister of this</w:t>
        <w:br w:type="textWrapping"/>
        <w:t xml:space="preserve">loosing : we do not read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he went and</w:t>
        <w:br w:type="textWrapping"/>
        <w:t xml:space="preserve">loosed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following, but simply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</w:t>
        <w:br w:type="textWrapping"/>
        <w:t xml:space="preserve">four angels, &amp;c.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loosed.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 must</w:t>
        <w:br w:type="textWrapping"/>
        <w:t xml:space="preserve">therefore believe that the command is</w:t>
        <w:br w:type="textWrapping"/>
        <w:t xml:space="preserve">given to him only in so far as he is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representative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herald of all that takes</w:t>
        <w:br w:type="textWrapping"/>
        <w:t xml:space="preserve">place under his trumpet-blowing)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1" w:date="2023-12-14T23:52:25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9:13</w:t>
      </w:r>
    </w:p>
  </w:comment>
  <w:comment w:author="Samuel Faulk" w:id="0" w:date="2023-12-14T23:53:16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9:12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E" w15:done="0"/>
  <w15:commentEx w15:paraId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7t7+acuC1atCn+L9AXSXvbZoOQ==">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