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saying, Seal up the things</w:t>
        <w:br w:type="textWrapping"/>
        <w:t xml:space="preserve">which the seven thunders spoke, and do</w:t>
        <w:br w:type="textWrapping"/>
        <w:t xml:space="preserve">not write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the contrary</w:t>
        <w:br w:type="textWrapping"/>
        <w:t xml:space="preserve">command, ch. xxii.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Many speculations</w:t>
        <w:br w:type="textWrapping"/>
        <w:t xml:space="preserve">have been raised as to the purport of the</w:t>
        <w:br w:type="textWrapping"/>
        <w:t xml:space="preserve">utterances of the seven thunders, and the</w:t>
        <w:br w:type="textWrapping"/>
        <w:t xml:space="preserve">reason for concealing them. From the</w:t>
        <w:br w:type="textWrapping"/>
        <w:t xml:space="preserve">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case, these must be</w:t>
        <w:br w:type="textWrapping"/>
        <w:t xml:space="preserve">utterly in vain. The wisdom of Him,</w:t>
        <w:br w:type="textWrapping"/>
        <w:t xml:space="preserve">who signified this Revelation to His servant John,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not seen fit to reveal these</w:t>
        <w:br w:type="textWrapping"/>
        <w:t xml:space="preserve">things to us. But the very nature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also convi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some of these speculations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error. The thunders, e. g., did</w:t>
        <w:br w:type="textWrapping"/>
        <w:t xml:space="preserve">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“things exceeding human comprehension,”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Ewald thinks, seeing that</w:t>
        <w:br w:type="textWrapping"/>
        <w:t xml:space="preserve">not only did St. John understand their</w:t>
        <w:br w:type="textWrapping"/>
        <w:t xml:space="preserve">utterances, but he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write</w:t>
        <w:br w:type="textWrapping"/>
        <w:t xml:space="preserve">them down for others to read, as intel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igible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them also. Again, they were</w:t>
        <w:br w:type="textWrapping"/>
        <w:t xml:space="preserve">not any utterances of mere human device.</w:t>
        <w:br w:type="textWrapping"/>
        <w:t xml:space="preserve">They were spoken by command of the</w:t>
        <w:br w:type="textWrapping"/>
        <w:t xml:space="preserve">great angel, as ver. 3 necessarily implies:</w:t>
        <w:br w:type="textWrapping"/>
        <w:t xml:space="preserve">they, in common with the seals, trumpets,</w:t>
        <w:br w:type="textWrapping"/>
        <w:t xml:space="preserve">and vials, form part of the divinely-</w:t>
        <w:br w:type="textWrapping"/>
        <w:t xml:space="preserve">arranged machinery of the Apocalypse.</w:t>
        <w:br w:type="textWrapping"/>
        <w:t xml:space="preserve">It is matter of surprise and grief therefore,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we find historical interpreters</w:t>
        <w:br w:type="textWrapping"/>
        <w:t xml:space="preserve">of our day explaining them of the papal</w:t>
        <w:br w:type="textWrapping"/>
        <w:t xml:space="preserve">anathemas of the time of the Reformation.</w:t>
        <w:br w:type="textWrapping"/>
        <w:t xml:space="preserve">It seems to me that no interpretation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more unfortunate—none more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thoroughly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condemnatory of the system</w:t>
        <w:br w:type="textWrapping"/>
        <w:t xml:space="preserve">which is compelled to have recourse to</w:t>
        <w:br w:type="textWrapping"/>
        <w:t xml:space="preserve">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merely to insist upon one point,—</w:t>
        <w:br w:type="textWrapping"/>
        <w:t xml:space="preserve">if it were so, then the Apostle sealed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utterances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vain, for all know what</w:t>
        <w:br w:type="textWrapping"/>
        <w:t xml:space="preserve">those thunders have uttered: then the</w:t>
        <w:br w:type="textWrapping"/>
        <w:t xml:space="preserve">command should have run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seal the book</w:t>
        <w:br w:type="textWrapping"/>
        <w:t xml:space="preserve">even to the time of the end,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in Dan.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4, instead of an absolute command as</w:t>
        <w:br w:type="textWrapping"/>
        <w:t xml:space="preserve">here. Thus much we may infer; from</w:t>
        <w:br w:type="textWrapping"/>
        <w:t xml:space="preserve">the very character of thunder,—that the</w:t>
        <w:br w:type="textWrapping"/>
        <w:t xml:space="preserve">utterances were of fearful import: from</w:t>
        <w:br w:type="textWrapping"/>
        <w:t xml:space="preserve">the place which they hold,—that they</w:t>
        <w:br w:type="textWrapping"/>
        <w:t xml:space="preserve">related to the church: from the command</w:t>
        <w:br w:type="textWrapping"/>
        <w:t xml:space="preserve">to conceal them,—first, encouragement,</w:t>
        <w:br w:type="textWrapping"/>
        <w:t xml:space="preserve">that God in His tender mercy to His own</w:t>
        <w:br w:type="textWrapping"/>
        <w:t xml:space="preserve">does not reveal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terrors: secondly,</w:t>
        <w:br w:type="textWrapping"/>
        <w:t xml:space="preserve">godly fear, seeing that the arrows of His</w:t>
        <w:br w:type="textWrapping"/>
        <w:t xml:space="preserve">quiver are not exhausted, but besides</w:t>
        <w:br w:type="textWrapping"/>
        <w:t xml:space="preserve">things expressly foretold, there are more</w:t>
        <w:br w:type="textWrapping"/>
        <w:t xml:space="preserve">behind not revealed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oath of the strong angel,</w:t>
        <w:br w:type="textWrapping"/>
        <w:t xml:space="preserve">that the time of fulfilment of all</w:t>
        <w:br w:type="textWrapping"/>
        <w:t xml:space="preserve">prophecy was close at hand.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</w:t>
        <w:br w:type="textWrapping"/>
        <w:t xml:space="preserve">portion of the vision, the reminiscences</w:t>
        <w:br w:type="textWrapping"/>
        <w:t xml:space="preserve">of Dan. xii. 7 are very frequent: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I heard the man clothed in fine linen,</w:t>
        <w:br w:type="textWrapping"/>
        <w:t xml:space="preserve">which was upon the waters of the river,</w:t>
        <w:br w:type="textWrapping"/>
        <w:t xml:space="preserve">when he held up his right hand and his</w:t>
        <w:br w:type="textWrapping"/>
        <w:t xml:space="preserve">left hand unto heaven, and sware by Him</w:t>
        <w:br w:type="textWrapping"/>
        <w:t xml:space="preserve">that liveth for ever,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a</w:t>
        <w:br w:type="textWrapping"/>
        <w:t xml:space="preserve">time, times, and a half: and when he shall</w:t>
        <w:br w:type="textWrapping"/>
        <w:t xml:space="preserve">have accomplished to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atter the power of</w:t>
        <w:br w:type="textWrapping"/>
        <w:t xml:space="preserve">the holy people, all these things shall be</w:t>
        <w:br w:type="textWrapping"/>
        <w:t xml:space="preserve">finished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angel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I saw</w:t>
        <w:br w:type="textWrapping"/>
        <w:t xml:space="preserve">standing upon the sea and upon the</w:t>
        <w:br w:type="textWrapping"/>
        <w:t xml:space="preserve">earth, lifted his right hand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both</w:t>
        <w:br w:type="textWrapping"/>
        <w:t xml:space="preserve">hands, as in Daniel above,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</w:t>
        <w:br w:type="textWrapping"/>
        <w:t xml:space="preserve">the little book lay open on his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On</w:t>
        <w:br w:type="textWrapping"/>
        <w:t xml:space="preserve">the practice of lifting the hand in swearing,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Gen. xiv. 22 [Exod. vi. 8 and</w:t>
        <w:br w:type="textWrapping"/>
        <w:t xml:space="preserve">Num. xiv. 30, margin], Deut. xxii. 40)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towards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(us God’s dwelling-place,</w:t>
        <w:br w:type="textWrapping"/>
        <w:t xml:space="preserve">Isa. lvii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15), 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sware by Him that</w:t>
        <w:br w:type="textWrapping"/>
        <w:t xml:space="preserve">liveth to the ages of the 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</w:t>
        <w:br w:type="textWrapping"/>
        <w:t xml:space="preserve">Dan. above),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 created the heaven and</w:t>
        <w:br w:type="textWrapping"/>
        <w:t xml:space="preserve">the things in it, and the earth and the</w:t>
        <w:br w:type="textWrapping"/>
        <w:t xml:space="preserve">things in it, and the sea and the things</w:t>
        <w:br w:type="textWrapping"/>
        <w:t xml:space="preserve">in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full and formal designation of</w:t>
        <w:br w:type="textWrapping"/>
        <w:t xml:space="preserve">God as Creator of all is given, because the</w:t>
        <w:br w:type="textWrapping"/>
        <w:t xml:space="preserve">subject of the angel’s oath is, the mystery</w:t>
        <w:br w:type="textWrapping"/>
        <w:t xml:space="preserve">of God, which necessarily rests in His</w:t>
        <w:br w:type="textWrapping"/>
        <w:t xml:space="preserve">power alone who made all things.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may observe, that the fact as well as</w:t>
        <w:br w:type="textWrapping"/>
        <w:t xml:space="preserve">the form of this oath is against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pposition,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this strong angel is the Lord</w:t>
        <w:br w:type="textWrapping"/>
        <w:t xml:space="preserve">Himself. Considering St. John’s own declarations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respecting the Son of God, it is</w:t>
        <w:br w:type="textWrapping"/>
        <w:t xml:space="preserve">utterly inconceivable that he should have</w:t>
        <w:br w:type="textWrapping"/>
        <w:t xml:space="preserve">related as spoken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 couched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BSLccCsYlovtUVw60zCCl5yEg==">CgMxLjA4AHIhMTNfVTNvZDdwbHpIaDhQZTdUVTZYQU9IbEhjcmVoRmFJ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