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period as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½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years, by which he</w:t>
        <w:br w:type="textWrapping"/>
        <w:t xml:space="preserve">makes out that that period elapsed,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cisely, to a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between the ninth session of the Lateran council, and the posting up of the theses by Luther at Wittenberg,—and on the accuracy of which he</w:t>
        <w:br w:type="textWrapping"/>
        <w:t xml:space="preserve">exclaims, “O wonderful prophecy! O the</w:t>
        <w:br w:type="textWrapping"/>
        <w:t xml:space="preserve">depth of the riches of the wisdom and of</w:t>
        <w:br w:type="textWrapping"/>
        <w:t xml:space="preserve">the foreknowledge of God!”—labours under</w:t>
        <w:br w:type="textWrapping"/>
        <w:t xml:space="preserve">this fatal defect ;—that whereas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3 years,</w:t>
        <w:br w:type="textWrapping"/>
        <w:t xml:space="preserve">from May 5, 1514, to May 5, 1517, are</w:t>
        <w:br w:type="textWrapping"/>
        <w:t xml:space="preserve">years of 365 days, his half-year, from</w:t>
        <w:br w:type="textWrapping"/>
        <w:t xml:space="preserve">May 5, 1517, to Oct. 31, of the same year,</w:t>
        <w:br w:type="textWrapping"/>
        <w:t xml:space="preserve">is “180, or half 360 days:”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wa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ting</w:t>
        <w:br w:type="textWrapping"/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½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days of the time required according to</w:t>
        <w:br w:type="textWrapping"/>
        <w:t xml:space="preserve">that reckoning. I may observe, that in</w:t>
        <w:br w:type="textWrapping"/>
        <w:t xml:space="preserve">his Apocalypsis Alfordiana, p. 128,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repeated this inconsistency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do not</w:t>
        <w:br w:type="textWrapping"/>
        <w:t xml:space="preserve">permit their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corpses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be put into a</w:t>
        <w:br w:type="textWrapping"/>
        <w:t xml:space="preserve">tomb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in the original means not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 monument,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tomb).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{10}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they that dwell upon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the</w:t>
        <w:br w:type="textWrapping"/>
        <w:t xml:space="preserve">godless world)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rejoice over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 their</w:t>
        <w:br w:type="textWrapping"/>
        <w:t xml:space="preserve">fall)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are glad, and shall send gifts to</w:t>
        <w:br w:type="textWrapping"/>
        <w:t xml:space="preserve">one another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on a day of festival, see Neh.</w:t>
        <w:br w:type="textWrapping"/>
        <w:t xml:space="preserve">viii, 10, 12; Esth. ix. 19, 29),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these</w:t>
        <w:br w:type="textWrapping"/>
        <w:t xml:space="preserve">two prophets tormented them that dwelt</w:t>
        <w:br w:type="textWrapping"/>
        <w:t xml:space="preserve">upon 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by the plagues above</w:t>
        <w:br w:type="textWrapping"/>
        <w:t xml:space="preserve">mentioned, vv. 5, 6). {11}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after the three</w:t>
        <w:br w:type="textWrapping"/>
        <w:t xml:space="preserve">days and an half, the Spirit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whole diction is closely imitated from that used of the dry bones in</w:t>
        <w:br w:type="textWrapping"/>
        <w:t xml:space="preserve">Ezek. xxvii.)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words,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belong not only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</w:t>
        <w:br w:type="textWrapping"/>
        <w:t xml:space="preserve">the Spirit of life)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entered in them, and</w:t>
        <w:br w:type="textWrapping"/>
        <w:t xml:space="preserve">they stood upon their feet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very words</w:t>
        <w:br w:type="textWrapping"/>
        <w:t xml:space="preserve">of Ezek. xxxvii. 10),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great fear fell</w:t>
        <w:br w:type="textWrapping"/>
        <w:t xml:space="preserve">upon those who beheld them. 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</w:t>
        <w:br w:type="textWrapping"/>
        <w:t xml:space="preserve">heard a great voice from heaven saying</w:t>
        <w:br w:type="textWrapping"/>
        <w:t xml:space="preserve">to them, Come up hither, And they</w:t>
        <w:br w:type="textWrapping"/>
        <w:t xml:space="preserve">went up to heaven in the cloud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as</w:t>
        <w:br w:type="textWrapping"/>
        <w:t xml:space="preserve">we more commonly say in English,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clouds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viz. the cloud which ordinarily</w:t>
        <w:br w:type="textWrapping"/>
        <w:t xml:space="preserve">floats in the air; the mist: not, “the</w:t>
        <w:br w:type="textWrapping"/>
        <w:t xml:space="preserve">cloud of Christ’s glory:” nor needing identification with 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previously mentioned in this book. But the ascension</w:t>
        <w:br w:type="textWrapping"/>
        <w:t xml:space="preserve">of the witnesses partakes of the character</w:t>
        <w:br w:type="textWrapping"/>
        <w:t xml:space="preserve">of His ascension. No attempt has been</w:t>
        <w:br w:type="textWrapping"/>
        <w:t xml:space="preserve">made to explain this ascension by those</w:t>
        <w:br w:type="textWrapping"/>
        <w:t xml:space="preserve">who interpret the witnesses figuratively</w:t>
        <w:br w:type="textWrapping"/>
        <w:t xml:space="preserve">of the Old and New Testament, or the</w:t>
        <w:br w:type="textWrapping"/>
        <w:t xml:space="preserve">like. The modern historical system, which</w:t>
        <w:br w:type="textWrapping"/>
        <w:t xml:space="preserve">can interpret such a Scripture phrase of</w:t>
        <w:br w:type="textWrapping"/>
        <w:t xml:space="preserve">“calling up to political ascendancy and</w:t>
        <w:br w:type="textWrapping"/>
        <w:t xml:space="preserve">power,” surely needs no refutation from</w:t>
        <w:br w:type="textWrapping"/>
        <w:t xml:space="preserve">me),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their enemies beheld them,</w:t>
        <w:br w:type="textWrapping"/>
        <w:t xml:space="preserve">{13}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that hour there was a great</w:t>
        <w:br w:type="textWrapping"/>
        <w:t xml:space="preserve">earthquake, and the tenth part of the</w:t>
        <w:br w:type="textWrapping"/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great city, as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fell,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5T00:04:37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11:10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G0ElcMBoY9wDnOkPBlA9wEXaBg==">CgMxLjAaJwoBMBIiCiAIBCocCgtBQUFCQ1h3eTlmWRAIGgtBQUFCQ1h3eTlmWSLoAQoLQUFBQkNYd3k5ZlkSuAEKC0FBQUJDWHd5OWZZEgtBQUFCQ1h3eTlmWRoXCgl0ZXh0L2h0bWwSClJldi4gMTE6MTAiGAoKdGV4dC9wbGFpbhIKUmV2LiAxMToxMCobIhUxMTM5NTgyODc1OTYxMDI0NjE3NTIoADgAMKSmqNbGMTikpqjWxjFKEgoKdGV4dC9wbGFpbhIEezEwfVoMcTZzZGEzeXBiY2ZpcgIgAHgAmgEGCAAQABgAqgEMEgpSZXYuIDExOjEwGKSmqNbGMSCkpqjWxjFCEGtpeC5hcHZzYTdzcnlhOGw4AHIhMURWMFZ1Y01Fc3dyVTdKUzhRMWdiRkd2RXdkSkhaOX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