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See more there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woman clothed with the</w:t>
        <w:br w:type="textWrapping"/>
        <w:t xml:space="preserve">sun, and the moon beneath her feet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Cant. vi. 10, which seems to be borne in</w:t>
        <w:br w:type="textWrapping"/>
        <w:t xml:space="preserve">mind),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on her head a crown of twelve</w:t>
        <w:br w:type="textWrapping"/>
        <w:t xml:space="preserve">stars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whole symbolism points to the</w:t>
        <w:br w:type="textWrapping"/>
        <w:t xml:space="preserve">Church, the bride of God: and of course,</w:t>
        <w:br w:type="textWrapping"/>
        <w:t xml:space="preserve">from the circumstances afterwards related,</w:t>
        <w:br w:type="textWrapping"/>
        <w:t xml:space="preserve">the Old Test. church, at least at this </w:t>
        <w:br w:type="textWrapping"/>
        <w:t xml:space="preserve">beginning of the vision. That the blessed</w:t>
        <w:br w:type="textWrapping"/>
        <w:t xml:space="preserve">Virgin cannot be intended, is plain from</w:t>
        <w:br w:type="textWrapping"/>
        <w:t xml:space="preserve">the subsequent details, and was recognized</w:t>
        <w:br w:type="textWrapping"/>
        <w:t xml:space="preserve">by the early expositors. The crown of</w:t>
        <w:br w:type="textWrapping"/>
        <w:t xml:space="preserve">twelve stars represents the Patriarchs.</w:t>
        <w:br w:type="textWrapping"/>
        <w:t xml:space="preserve">Victorinus interprets the woman as the</w:t>
        <w:br w:type="textWrapping"/>
        <w:t xml:space="preserve">ancient church, and the twelve stars as</w:t>
        <w:br w:type="textWrapping"/>
        <w:t xml:space="preserve">above),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[she is] (or, being) with child</w:t>
        <w:br w:type="textWrapping"/>
        <w:t xml:space="preserve">[and] crieth out in pangs and tormented</w:t>
        <w:br w:type="textWrapping"/>
        <w:t xml:space="preserve">to bring forth. And another sign was</w:t>
        <w:br w:type="textWrapping"/>
        <w:t xml:space="preserve">seen in heaven: and behold, a great red</w:t>
        <w:br w:type="textWrapping"/>
        <w:t xml:space="preserve">dragon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(interpreted below, ver. 9, to be</w:t>
        <w:br w:type="textWrapping"/>
        <w:t xml:space="preserve">the devil, the ancient serpent: see also vv.</w:t>
        <w:br w:type="textWrapping"/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15. He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perhaps for the combined </w:t>
        <w:br w:type="textWrapping"/>
        <w:t xml:space="preserve">reasons, of the wasting properties of</w:t>
        <w:br w:type="textWrapping"/>
        <w:t xml:space="preserve">fire, and the redness of blood: see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viii.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44)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having seven heads and ten</w:t>
        <w:br w:type="textWrapping"/>
        <w:t xml:space="preserve">horns, and upon his head seven diadems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Dragon being the devil, these sy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olic </w:t>
        <w:br w:type="textWrapping"/>
        <w:t xml:space="preserve">features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interpreted of the</w:t>
        <w:br w:type="textWrapping"/>
        <w:t xml:space="preserve">assuming by him of some of those details</w:t>
        <w:br w:type="textWrapping"/>
        <w:t xml:space="preserve">in the form of the beast in ch. xiii. 1 ff., to</w:t>
        <w:br w:type="textWrapping"/>
        <w:t xml:space="preserve">whom afterwards he gives his power and</w:t>
        <w:br w:type="textWrapping"/>
        <w:t xml:space="preserve">his throne: in other words, as indicating</w:t>
        <w:br w:type="textWrapping"/>
        <w:t xml:space="preserve">that he lays wait for the woman’s offspring</w:t>
        <w:br w:type="textWrapping"/>
        <w:t xml:space="preserve">in the form of that antichristian power</w:t>
        <w:br w:type="textWrapping"/>
        <w:t xml:space="preserve">which is afterwards represented by the</w:t>
        <w:br w:type="textWrapping"/>
        <w:t xml:space="preserve">beast. At the same time,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 crowned</w:t>
        <w:br w:type="textWrapping"/>
        <w:t xml:space="preserve">heads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possess an appropriateness of</w:t>
        <w:br w:type="textWrapping"/>
        <w:t xml:space="preserve">their own, belonging as they do to the</w:t>
        <w:br w:type="textWrapping"/>
        <w:t xml:space="preserve">dragon alone [the beast has the crowns on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horns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xiii. 1]. They may represent, </w:t>
        <w:br w:type="textWrapping"/>
        <w:t xml:space="preserve">as he is Prince of this world, universality </w:t>
        <w:br w:type="textWrapping"/>
        <w:t xml:space="preserve">of earthly dominion. The ten horns</w:t>
        <w:br w:type="textWrapping"/>
        <w:t xml:space="preserve">belong to the fourth beast of Daniel, vii.</w:t>
        <w:br w:type="textWrapping"/>
        <w:t xml:space="preserve">7,20).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his tail draggeth down the</w:t>
        <w:br w:type="textWrapping"/>
        <w:t xml:space="preserve">third part of the stars of the heaven, and</w:t>
        <w:br w:type="textWrapping"/>
        <w:t xml:space="preserve">cast them to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the little horn</w:t>
        <w:br w:type="textWrapping"/>
        <w:t xml:space="preserve">in Dan. viii. 10, “cast down some of the</w:t>
        <w:br w:type="textWrapping"/>
        <w:t xml:space="preserve">host and of the stars to the ground, and</w:t>
        <w:br w:type="textWrapping"/>
        <w:t xml:space="preserve">stamped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pon them.” The allusion here</w:t>
        <w:br w:type="textWrapping"/>
        <w:t xml:space="preserve">may be to the devil having persuaded and</w:t>
        <w:br w:type="textWrapping"/>
        <w:t xml:space="preserve">drawn down to perdition the rebel angels.</w:t>
        <w:br w:type="textWrapping"/>
        <w:t xml:space="preserve">The magnitude and fury of the dragon are</w:t>
        <w:br w:type="textWrapping"/>
        <w:t xml:space="preserve">graphically given by the fact of its tail, in</w:t>
        <w:br w:type="textWrapping"/>
        <w:t xml:space="preserve">its lashing backwards and forwards in fury,</w:t>
        <w:br w:type="textWrapping"/>
        <w:t xml:space="preserve">sweeping down the stars of heaven).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the dragon standeth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“stood.”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Pliny</w:t>
        <w:br w:type="textWrapping"/>
        <w:t xml:space="preserve">describes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not prone and</w:t>
        <w:br w:type="textWrapping"/>
        <w:t xml:space="preserve">gliding like a serpent, but walking lofty</w:t>
        <w:br w:type="textWrapping"/>
        <w:t xml:space="preserve">and erect)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the woman which is</w:t>
        <w:br w:type="textWrapping"/>
        <w:t xml:space="preserve">about to bear, that when she hath borne</w:t>
        <w:br w:type="textWrapping"/>
        <w:t xml:space="preserve">he may devour her child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was what</w:t>
        <w:br w:type="textWrapping"/>
        <w:t xml:space="preserve">the devil instigated Herod the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do, who was the dependant of the Roman</w:t>
        <w:br w:type="textWrapping"/>
        <w:t xml:space="preserve">Empire. But doubtless the reference is</w:t>
        <w:br w:type="textWrapping"/>
        <w:t xml:space="preserve">wider than this: even to the whole course</w:t>
        <w:br w:type="textWrapping"/>
        <w:t xml:space="preserve">of hostility against the Lord during His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PXTlxQpWcnvXMw35J7G0cFoHDg==">AMUW2mVEbwImCZfnhq6kiaLeq619CJ+CuukmSu19Gj2CPv9CEnBmg7qyydUmRhctpWAfDPWY7IOyF4uuJtLM7jvS1JFJxGhGz8uzdnl1xvtYj6+tvCciewQ=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