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as portions of one whole. </w:t>
      </w:r>
    </w:p>
    <w:p w:rsidR="00000000" w:rsidDel="00000000" w:rsidP="00000000" w:rsidRDefault="00000000" w:rsidRPr="00000000" w14:paraId="00000002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war</w:t>
        <w:br w:type="textWrapping"/>
        <w:t xml:space="preserve">here spoken of appears in some of its </w:t>
        <w:br w:type="textWrapping"/>
        <w:t xml:space="preserve">features in the book of Daniel, ch. x. 13, 21,</w:t>
        <w:br w:type="textWrapping"/>
        <w:t xml:space="preserve">xii. 1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J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9 also, we find Michael the</w:t>
        <w:br w:type="textWrapping"/>
        <w:t xml:space="preserve">adversary of the devil in the matter of the</w:t>
        <w:br w:type="textWrapping"/>
        <w:t xml:space="preserve">saints of God):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Michael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(“one of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chief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princes,” 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n. x. 13: “your prince,” i.e</w:t>
        <w:br w:type="textWrapping"/>
        <w:t xml:space="preserve">of the Jewish nation, ib, ver. 21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“the</w:t>
        <w:br w:type="textWrapping"/>
        <w:t xml:space="preserve">great prince which standeth for the children </w:t>
        <w:br w:type="textWrapping"/>
        <w:t xml:space="preserve">of thy people,” ib. xii. 1: “the archangel,” </w:t>
        <w:br w:type="textWrapping"/>
        <w:t xml:space="preserve">Jude 9: not to be identified with</w:t>
        <w:br w:type="textWrapping"/>
        <w:t xml:space="preserve">Christ, any more than any other of the</w:t>
        <w:br w:type="textWrapping"/>
        <w:t xml:space="preserve">great angels in this book. Such identification </w:t>
        <w:br w:type="textWrapping"/>
        <w:t xml:space="preserve">here would confuse hopelessly the</w:t>
        <w:br w:type="textWrapping"/>
        <w:t xml:space="preserve">actors in this heavenly scene. Satan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being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cast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out of heaven to the earth is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result, not of his contest with the Lord</w:t>
        <w:br w:type="textWrapping"/>
        <w:t xml:space="preserve">Himself, of which it is only an incident</w:t>
        <w:br w:type="textWrapping"/>
        <w:t xml:space="preserve">leading to a new phase, but of the appointed</w:t>
        <w:br w:type="textWrapping"/>
        <w:t xml:space="preserve">conflict with his faithful fellow-angels led</w:t>
        <w:br w:type="textWrapping"/>
        <w:t xml:space="preserve">on by the archangel Michael. The expression, 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his angels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in both cases requires a</w:t>
        <w:br w:type="textWrapping"/>
        <w:t xml:space="preserve">nearer correspondence in the two chiefs</w:t>
        <w:br w:type="textWrapping"/>
        <w:t xml:space="preserve">than is found between Satan and the Son</w:t>
        <w:br w:type="textWrapping"/>
        <w:t xml:space="preserve">of God)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his angels to war with the</w:t>
        <w:br w:type="textWrapping"/>
        <w:t xml:space="preserve">dragon, and the dragon warred and his</w:t>
        <w:br w:type="textWrapping"/>
        <w:t xml:space="preserve">angels, and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(or,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the reading is</w:t>
        <w:br w:type="textWrapping"/>
        <w:t xml:space="preserve">doubtful)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prevailed not, nor was even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(this</w:t>
        <w:br w:type="textWrapping"/>
        <w:t xml:space="preserve">brings in a climax)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their place found any</w:t>
        <w:br w:type="textWrapping"/>
        <w:t xml:space="preserve">more in heaven. And the great dragon</w:t>
        <w:br w:type="textWrapping"/>
        <w:t xml:space="preserve">was cast down, the ancient serpent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(in</w:t>
        <w:br w:type="textWrapping"/>
        <w:t xml:space="preserve">allusion to the history in Gen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iii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0" w:lineRule="auto"/>
        <w:rPr>
          <w:b w:val="1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member also that St. John had related the</w:t>
        <w:br w:type="textWrapping"/>
        <w:t xml:space="preserve">saying of our Lord, that the devil was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</w:t>
        <w:br w:type="textWrapping"/>
        <w:t xml:space="preserve">murderer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from the beginning,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 the cognate </w:t>
        <w:br w:type="textWrapping"/>
        <w:t xml:space="preserve">term in the original to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ancient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here),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he who is called the devil and Satan,</w:t>
        <w:br w:type="textWrapping"/>
        <w:t xml:space="preserve">he who deceiveth the whole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inhabited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world, was cast to the earth, and his</w:t>
        <w:br w:type="textWrapping"/>
        <w:t xml:space="preserve">angels were cast with him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(I would appeal, </w:t>
        <w:br w:type="textWrapping"/>
        <w:t xml:space="preserve">in passing, to the solemnity of the</w:t>
        <w:br w:type="textWrapping"/>
        <w:t xml:space="preserve">terms here used, and the particularity of</w:t>
        <w:br w:type="textWrapping"/>
        <w:t xml:space="preserve">the designation, and ask whether it is possible </w:t>
        <w:br w:type="textWrapping"/>
        <w:t xml:space="preserve">to understand this of the mere casting</w:t>
        <w:br w:type="textWrapping"/>
        <w:t xml:space="preserve">down of paganism from the throne of the</w:t>
        <w:br w:type="textWrapping"/>
        <w:t xml:space="preserve">Roman empire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? whether the words themselves</w:t>
        <w:br w:type="textWrapping"/>
        <w:t xml:space="preserve">do not vindicate their plain literal</w:t>
        <w:br w:type="textWrapping"/>
        <w:t xml:space="preserve">sense, as further illustrated by the song of</w:t>
        <w:br w:type="textWrapping"/>
        <w:t xml:space="preserve">rejoicing which follows?).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And I heard</w:t>
        <w:br w:type="textWrapping"/>
        <w:t xml:space="preserve">a great voice in heaven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(proceeding appa-</w:t>
        <w:br w:type="textWrapping"/>
        <w:t xml:space="preserve">rently from the elders, representing the</w:t>
        <w:br w:type="textWrapping"/>
        <w:t xml:space="preserve">church [compare our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brethren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below]: but</w:t>
        <w:br w:type="textWrapping"/>
        <w:t xml:space="preserve">it is left uncertain)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saying, Now is come</w:t>
        <w:br w:type="textWrapping"/>
        <w:t xml:space="preserve">the salvation and the might and the</w:t>
        <w:br w:type="textWrapping"/>
        <w:t xml:space="preserve">Kingdom of our God and the power of His</w:t>
        <w:br w:type="textWrapping"/>
        <w:t xml:space="preserve">Christ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(i.e. the realization of all these: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 salvation of our God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being, as so</w:t>
        <w:br w:type="textWrapping"/>
        <w:t xml:space="preserve">often, that salvation which belongs to God</w:t>
        <w:br w:type="textWrapping"/>
        <w:t xml:space="preserve">as its Author: see Luke iii, 6):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because</w:t>
        <w:br w:type="textWrapping"/>
        <w:t xml:space="preserve">the accuser of our brethren is cast down,</w:t>
        <w:br w:type="textWrapping"/>
        <w:t xml:space="preserve">who accuseth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(the present participle implies</w:t>
        <w:br w:type="textWrapping"/>
        <w:t xml:space="preserve">the usual habit, though that his office was </w:t>
        <w:br w:type="textWrapping"/>
        <w:t xml:space="preserve">now at an end)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them before our God</w:t>
        <w:br w:type="textWrapping"/>
        <w:t xml:space="preserve">by day and by night. And they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q4GCTFM1TzY3ybfivK4/bkN7HxA==">AMUW2mWOpfXe66NQyDI1sDr4y2WtTjSq3WyLis/fMuOuBQo2PeNAEYZdSW/ouBAF8Fl05WbSmFchXx4s09qhmEJWcw081LUas1btvMToAH/92KZ8EYLndRY=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