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done),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she might fly into the</w:t>
        <w:br w:type="textWrapping"/>
        <w:t xml:space="preserve">wilderness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flight of Israel out of</w:t>
        <w:br w:type="textWrapping"/>
        <w:t xml:space="preserve">Egypt is still borne in mind)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her place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(prepared of God, ver. 6: so also in Exod.</w:t>
        <w:br w:type="textWrapping"/>
        <w:t xml:space="preserve">xxiii.20),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she is nourished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God</w:t>
        <w:br w:type="textWrapping"/>
        <w:t xml:space="preserve">nourished Israel with manna in the wil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Deut. viii.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time and</w:t>
        <w:br w:type="textWrapping"/>
        <w:t xml:space="preserve">times and half a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years; 42</w:t>
        <w:br w:type="textWrapping"/>
        <w:t xml:space="preserve">months, ch. xi. 2; 1260 days, ver. 6 and</w:t>
        <w:br w:type="textWrapping"/>
        <w:t xml:space="preserve">ch. xi.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(importing “safe from,”</w:t>
        <w:br w:type="textWrapping"/>
        <w:t xml:space="preserve">“far from,” “hidden from”)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face of</w:t>
        <w:br w:type="textWrapping"/>
        <w:t xml:space="preserve">the dragon. And the serpent cast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his mouth after the woman water as a</w:t>
        <w:br w:type="textWrapping"/>
        <w:t xml:space="preserve">river, that he might make her to be borne</w:t>
        <w:br w:type="textWrapping"/>
        <w:t xml:space="preserve">away by the river. And the earth helped</w:t>
        <w:br w:type="textWrapping"/>
        <w:t xml:space="preserve">the woman, and the earth opened her</w:t>
        <w:br w:type="textWrapping"/>
        <w:t xml:space="preserve">mouth and swallowed down the river</w:t>
        <w:br w:type="textWrapping"/>
        <w:t xml:space="preserve">which the dragon cast out of his mo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passing to the interpretation, we</w:t>
        <w:br w:type="textWrapping"/>
        <w:t xml:space="preserve">cannot help being struck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analogy between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history of the Exodus.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we have</w:t>
        <w:br w:type="textWrapping"/>
        <w:t xml:space="preserve">the flight into the wilderness, there the</w:t>
        <w:br w:type="textWrapping"/>
        <w:t xml:space="preserve">feeding in the wilderness, as already remarked: </w:t>
        <w:br w:type="textWrapping"/>
        <w:t xml:space="preserve">there again the forty-two stations, </w:t>
        <w:br w:type="textWrapping"/>
        <w:t xml:space="preserve">corresponding to the forty-two</w:t>
        <w:br w:type="textWrapping"/>
        <w:t xml:space="preserve">months of the three years and half of this</w:t>
        <w:br w:type="textWrapping"/>
        <w:t xml:space="preserve">prophecy: there too the miraculous passage</w:t>
        <w:br w:type="textWrapping"/>
        <w:t xml:space="preserve">of the Red Sea, not indeed in strict correspondence </w:t>
        <w:br w:type="textWrapping"/>
        <w:t xml:space="preserve">with this last feature, but at</w:t>
        <w:br w:type="textWrapping"/>
        <w:t xml:space="preserve">least suggestive of it. These analogies</w:t>
        <w:br w:type="textWrapping"/>
        <w:t xml:space="preserve">themselves suggest caution in the application </w:t>
        <w:br w:type="textWrapping"/>
        <w:t xml:space="preserve">of the words of the prophecy; and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direction.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in the wilder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 </w:t>
        <w:br w:type="textWrapping"/>
        <w:t xml:space="preserve">of old was not, as 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expositors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represent this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oman, the pure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 of God: His veritable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 were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hidden in the midst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church, as much</w:t>
        <w:br w:type="textWrapping"/>
        <w:t xml:space="preserve">as that church itself was withdrawn from</w:t>
        <w:br w:type="textWrapping"/>
        <w:t xml:space="preserve">the enmity of Pharaoh. And, it is to be</w:t>
        <w:br w:type="textWrapping"/>
        <w:t xml:space="preserve">noted, it was that very church herself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afterwards, when seated at Jerusalem, </w:t>
        <w:br w:type="textWrapping"/>
        <w:t xml:space="preserve">forsook her Lord and Husband, and</w:t>
        <w:br w:type="textWrapping"/>
        <w:t xml:space="preserve">committed adultery with the kings of the</w:t>
        <w:br w:type="textWrapping"/>
        <w:t xml:space="preserve">earth, and became drunk with the blood</w:t>
        <w:br w:type="textWrapping"/>
        <w:t xml:space="preserve">of the saints. It would seem then that we</w:t>
        <w:br w:type="textWrapping"/>
        <w:t xml:space="preserve">must not understand the woman of the invisible </w:t>
        <w:br w:type="textWrapping"/>
        <w:t xml:space="preserve">spiritual church of Christ, nor her</w:t>
        <w:br w:type="textWrapping"/>
        <w:t xml:space="preserve">flight into the wilderness of the withdrawal</w:t>
        <w:br w:type="textWrapping"/>
        <w:t xml:space="preserve">of God’s true servants from the eyes of the</w:t>
        <w:br w:type="textWrapping"/>
        <w:t xml:space="preserve">world. They indeed have been just as</w:t>
        <w:br w:type="textWrapping"/>
        <w:t xml:space="preserve">much withdrawn from the eyes of the</w:t>
        <w:br w:type="textWrapping"/>
        <w:t xml:space="preserve">world at all times, and will continue so</w:t>
        <w:br w:type="textWrapping"/>
        <w:t xml:space="preserve">till the great manifestation of the sons of</w:t>
        <w:br w:type="textWrapping"/>
        <w:t xml:space="preserve">God. I own that, considering the analogies and the language used, I am much</w:t>
        <w:br w:type="textWrapping"/>
        <w:t xml:space="preserve">more disposed to interpret the persecution</w:t>
        <w:br w:type="textWrapping"/>
        <w:t xml:space="preserve">of the woman by the dragon of the various</w:t>
        <w:br w:type="textWrapping"/>
        <w:t xml:space="preserve">persecutions by Jews which followed the</w:t>
        <w:br w:type="textWrapping"/>
        <w:t xml:space="preserve">Ascension, and her flight into the wilderness of the gradual withdrawal of the</w:t>
        <w:br w:type="textWrapping"/>
        <w:t xml:space="preserve">church and her agency from Jerusalem</w:t>
        <w:br w:type="textWrapping"/>
        <w:t xml:space="preserve">and Judea, finally consummated by the</w:t>
        <w:br w:type="textWrapping"/>
        <w:t xml:space="preserve">flight to the mountains on the approaching siege, commanded by our Lord Himself, And then the river which the dragon</w:t>
        <w:br w:type="textWrapping"/>
        <w:t xml:space="preserve">sent out of his mouth after the woman</w:t>
        <w:br w:type="textWrapping"/>
        <w:t xml:space="preserve">might be variously understood,—of the</w:t>
        <w:br w:type="textWrapping"/>
        <w:t xml:space="preserve">Roman armies which threatened to sweep</w:t>
        <w:br w:type="textWrapping"/>
        <w:t xml:space="preserve">away Christianity in the wreck of the Jewish nation,—or of the persecutions which</w:t>
        <w:br w:type="textWrapping"/>
        <w:t xml:space="preserve">followed the church into her retreats, but</w:t>
        <w:br w:type="textWrapping"/>
        <w:t xml:space="preserve">eventually became absorbed by the civil</w:t>
        <w:br w:type="textWrapping"/>
        <w:t xml:space="preserve">power turning Christian,—or of the Jewish</w:t>
        <w:br w:type="textWrapping"/>
        <w:t xml:space="preserve">nation itself, banded together against</w:t>
        <w:br w:type="textWrapping"/>
        <w:t xml:space="preserve">Christianity wherever it appeared, but</w:t>
        <w:br w:type="textWrapping"/>
        <w:t xml:space="preserve">eventually itself becoming powerless</w:t>
        <w:br w:type="textWrapping"/>
        <w:t xml:space="preserve">against it by its dispersion and ruin,—or</w:t>
        <w:br w:type="textWrapping"/>
        <w:t xml:space="preserve">again, of the influx of heretical opinions</w:t>
        <w:br w:type="textWrapping"/>
        <w:t xml:space="preserve">from the Pagan philosophies which tended</w:t>
        <w:br w:type="textWrapping"/>
        <w:t xml:space="preserve">to swamp the true faith. I confess that</w:t>
        <w:br w:type="textWrapping"/>
        <w:t xml:space="preserve">not one of these seems to me satisfactorily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Qgv1IwxEYbDtf2lOCCAFYZKzw==">CgMxLjA4AHIhMUswVVpIXzItWFE2NVpGck90aFhQTE9XaXFTWjFIVGxp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