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been, that 1600 has been chosen as a</w:t>
        <w:br w:type="textWrapping"/>
        <w:t xml:space="preserve">square number, = 40 x 40, or 4 x 400,</w:t>
        <w:br w:type="textWrapping"/>
        <w:t xml:space="preserve">or 4 x 4 x 100. We may fairly say,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 that the number is assigned simply</w:t>
        <w:br w:type="textWrapping"/>
        <w:t xml:space="preserve">to signify completeness and magnitude</w:t>
        <w:br w:type="textWrapping"/>
        <w:t xml:space="preserve">[in which case some other apocalyptic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have been much insisted</w:t>
        <w:br w:type="textWrapping"/>
        <w:t xml:space="preserve">on will fall perhaps under the same canon</w:t>
        <w:br w:type="textWrapping"/>
        <w:t xml:space="preserve">of interpretation], or else this is one of the</w:t>
        <w:br w:type="textWrapping"/>
        <w:t xml:space="preserve">riddles of the Apocalypse to which not even a</w:t>
        <w:br w:type="textWrapping"/>
        <w:t xml:space="preserve">proximate solution has ever yet been given).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XV., XVI.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SEVEN VIALS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herein,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XV. 1—8.]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PREFATORY: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description of the 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1: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song of triumph of the saints victorious</w:t>
        <w:br w:type="textWrapping"/>
        <w:t xml:space="preserve">over the beast,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vv. 2—4: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coming forth</w:t>
        <w:br w:type="textWrapping"/>
        <w:t xml:space="preserve">of the seven angels and delivering to them</w:t>
        <w:br w:type="textWrapping"/>
        <w:t xml:space="preserve">of the seven vials,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vv. 5—8.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{1}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saw another sign in heaven,</w:t>
        <w:br w:type="textWrapping"/>
        <w:t xml:space="preserve">great and marvellous, seven angels</w:t>
        <w:br w:type="textWrapping"/>
        <w:t xml:space="preserve">having seven plagues which are the</w:t>
        <w:br w:type="textWrapping"/>
        <w:t xml:space="preserve">last [plagues], because in them is com-</w:t>
        <w:br w:type="textWrapping"/>
        <w:t xml:space="preserve">pleted the wrath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 have adopted an unusual </w:t>
        <w:br w:type="textWrapping"/>
        <w:t xml:space="preserve">arrangement to throw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into connexion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which epithet it renders a reason.</w:t>
        <w:br w:type="textWrapping"/>
        <w:t xml:space="preserve">It is to be observed 1) that this verse is</w:t>
        <w:br w:type="textWrapping"/>
        <w:t xml:space="preserve">evidently only a compendious description</w:t>
        <w:br w:type="textWrapping"/>
        <w:t xml:space="preserve">of the following vision: for the angels</w:t>
        <w:br w:type="textWrapping"/>
        <w:t xml:space="preserve">themselves are not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 till ver. 6, and</w:t>
        <w:br w:type="textWrapping"/>
        <w:t xml:space="preserve">do not receive the vials containing the</w:t>
        <w:br w:type="textWrapping"/>
        <w:t xml:space="preserve">plagues till after they are seen: 2) that</w:t>
        <w:br w:type="textWrapping"/>
        <w:t xml:space="preserve">the whole of God’s wrath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final judgment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exhausted by these vials, but</w:t>
        <w:br w:type="textWrapping"/>
        <w:t xml:space="preserve">only the whole of His wrath in sending</w:t>
        <w:br w:type="textWrapping"/>
        <w:t xml:space="preserve">plagues on the earth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previous to the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After these there are no more</w:t>
        <w:br w:type="textWrapping"/>
        <w:t xml:space="preserve">plagues: they are concluded with the destruction of Babylon. Then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Himself appears, ch. xix. 11 ff). {2}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</w:t>
        <w:br w:type="textWrapping"/>
        <w:t xml:space="preserve">saw as it were a sea of glass mingled</w:t>
        <w:br w:type="textWrapping"/>
        <w:t xml:space="preserve">with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iv. 6 and note: not</w:t>
        <w:br w:type="textWrapping"/>
        <w:t xml:space="preserve">merely glassy: the as it were indicates</w:t>
        <w:br w:type="textWrapping"/>
        <w:t xml:space="preserve">the likeness: it was as it were made of</w:t>
        <w:br w:type="textWrapping"/>
        <w:t xml:space="preserve">glass, The addition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mingled with fire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probably made as bringing into the</w:t>
        <w:br w:type="textWrapping"/>
        <w:t xml:space="preserve">previous celestial imagery an element</w:t>
        <w:br w:type="textWrapping"/>
        <w:t xml:space="preserve">belonging to this portion of the prophe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y, of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vailing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complexion: The fact, that the</w:t>
        <w:br w:type="textWrapping"/>
        <w:t xml:space="preserve">personages of the former heavenly vision</w:t>
        <w:br w:type="textWrapping"/>
        <w:t xml:space="preserve">are still present, ver. 7, seems to remove</w:t>
        <w:br w:type="textWrapping"/>
        <w:t xml:space="preserve">all doubt of this being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same 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glass as that before described ch. iv. 6, in</w:t>
        <w:br w:type="textWrapping"/>
        <w:t xml:space="preserve">immediate connexion with which the four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iving-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eings were mentioned),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</w:t>
        <w:br w:type="textWrapping"/>
        <w:t xml:space="preserve">conquerors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out of: they have</w:t>
        <w:br w:type="textWrapping"/>
        <w:t xml:space="preserve">come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victorious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 of the strife)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beast</w:t>
        <w:br w:type="textWrapping"/>
        <w:t xml:space="preserve">and of his image and of the number of</w:t>
        <w:br w:type="textWrapping"/>
        <w:t xml:space="preserve">his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of the temptation to wor-</w:t>
        <w:br w:type="textWrapping"/>
        <w:t xml:space="preserve">ship his image and to receive the mark</w:t>
        <w:br w:type="textWrapping"/>
        <w:t xml:space="preserve">consisting of the number of his name, ch.</w:t>
        <w:br w:type="textWrapping"/>
        <w:t xml:space="preserve">xiii, 17, 18),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standing 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(does this im-</w:t>
        <w:br w:type="textWrapping"/>
        <w:t xml:space="preserve">port actually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so that they stood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surface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sea, or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</w:t>
        <w:br w:type="textWrapping"/>
        <w:t xml:space="preserve">shore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On every account the latter</w:t>
        <w:br w:type="textWrapping"/>
        <w:t xml:space="preserve">seems the more probable: as better suiting the heavenly imagery of ch. iv., and</w:t>
        <w:br w:type="textWrapping"/>
        <w:t xml:space="preserve">as according with the situation of the</w:t>
        <w:br w:type="textWrapping"/>
        <w:t xml:space="preserve">children of Israel when they sung the</w:t>
        <w:br w:type="textWrapping"/>
        <w:t xml:space="preserve">song to which allusion is presently made)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sea of glass, having harps of God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(sacred harps, part of the instruments of</w:t>
        <w:br w:type="textWrapping"/>
        <w:t xml:space="preserve">heaven used solely for the praise of God.</w:t>
        <w:br w:type="textWrapping"/>
        <w:t xml:space="preserve">We have had them before mentioned in</w:t>
        <w:br w:type="textWrapping"/>
        <w:t xml:space="preserve">ch. v. 8, xiv. 2). {3}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they sing the song</w:t>
        <w:br w:type="textWrapping"/>
        <w:t xml:space="preserve">of Moses the servant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 song</w:t>
        <w:br w:type="textWrapping"/>
        <w:t xml:space="preserve">similar to that song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triumph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JmNXoxQ2o86W2SPiAmR5swZCbQ==">CgMxLjA4AHIhMVZVVE5nc0dCa0xfeGFqLUxyNzdaU1MxWGYwcWdQVHAz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