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spot where the power and presence</w:t>
        <w:br w:type="textWrapping"/>
        <w:t xml:space="preserve">of the beast had its proper residence):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his kingdom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(those lands which</w:t>
        <w:br w:type="textWrapping"/>
        <w:t xml:space="preserve">owned his rule)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became darkened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in</w:t>
        <w:br w:type="textWrapping"/>
        <w:t xml:space="preserve">the ninth Egyptian plague, Exod. x, 21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f.,</w:t>
        <w:br w:type="textWrapping"/>
        <w:t xml:space="preserve">the darkness is specially sent over the</w:t>
        <w:br w:type="textWrapping"/>
        <w:t xml:space="preserve">land, not occasioned by any failure of the</w:t>
        <w:br w:type="textWrapping"/>
        <w:t xml:space="preserve">lights of heaven).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inhabitants: the subjects of the beast. They</w:t>
        <w:br w:type="textWrapping"/>
        <w:t xml:space="preserve">are by and by identified with those who</w:t>
        <w:br w:type="textWrapping"/>
        <w:t xml:space="preserve">had received his mark)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chewed their</w:t>
        <w:br w:type="textWrapping"/>
        <w:t xml:space="preserve">tongues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(which, says Andreas, is a sign</w:t>
        <w:br w:type="textWrapping"/>
        <w:t xml:space="preserve">of excessive and intolerable pain)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</w:t>
        <w:br w:type="textWrapping"/>
        <w:t xml:space="preserve">their pain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(viz, under which they were</w:t>
        <w:br w:type="textWrapping"/>
        <w:t xml:space="preserve">previously suffering: not, that occasioned</w:t>
        <w:br w:type="textWrapping"/>
        <w:t xml:space="preserve">by the darkness, which would not of itsel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asion pain: see below),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{11}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blasphemed</w:t>
        <w:br w:type="textWrapping"/>
        <w:t xml:space="preserve">the God of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ch. xi. 13)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by</w:t>
        <w:br w:type="textWrapping"/>
        <w:t xml:space="preserve">reason of their pains and their sores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(these words bind on this judgment to</w:t>
        <w:br w:type="textWrapping"/>
        <w:t xml:space="preserve">that of the first and following vials, and</w:t>
        <w:br w:type="textWrapping"/>
        <w:t xml:space="preserve">shew that they are cumulative, not simply</w:t>
        <w:br w:type="textWrapping"/>
        <w:t xml:space="preserve">successive. The sores, and pains before</w:t>
        <w:br w:type="textWrapping"/>
        <w:t xml:space="preserve">mentioned, are still in force),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repented</w:t>
        <w:br w:type="textWrapping"/>
        <w:t xml:space="preserve">not of their works.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sixth poured out his</w:t>
        <w:br w:type="textWrapping"/>
        <w:t xml:space="preserve">vial upon the great river Euphrates:</w:t>
        <w:br w:type="textWrapping"/>
        <w:t xml:space="preserve">and its water was dried up, that the</w:t>
        <w:br w:type="textWrapping"/>
        <w:t xml:space="preserve">way of the kings which come from the</w:t>
        <w:br w:type="textWrapping"/>
        <w:t xml:space="preserve">rising of the sun might be prepared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(notice, but not to be blindly led by it,</w:t>
        <w:br w:type="textWrapping"/>
        <w:t xml:space="preserve">the analogy of the sixth trumpet, also</w:t>
        <w:br w:type="textWrapping"/>
        <w:t xml:space="preserve">having reference to the river Euphrates.</w:t>
        <w:br w:type="textWrapping"/>
        <w:t xml:space="preserve">In order to understand what we here read,</w:t>
        <w:br w:type="textWrapping"/>
        <w:t xml:space="preserve">we must carefully bear in mind the context. From what follows under this same</w:t>
        <w:br w:type="textWrapping"/>
        <w:t xml:space="preserve">vial, we learn that the kings of the whole</w:t>
        <w:br w:type="textWrapping"/>
        <w:t xml:space="preserve">earth are about to be gathered together</w:t>
        <w:br w:type="textWrapping"/>
        <w:t xml:space="preserve">to the great battle against God, in which</w:t>
        <w:br w:type="textWrapping"/>
        <w:t xml:space="preserve">He shall be victorious, and they shall utterly perish. The time is now come for</w:t>
        <w:br w:type="textWrapping"/>
        <w:t xml:space="preserve">this gathering: and by the drying up of</w:t>
        <w:br w:type="textWrapping"/>
        <w:t xml:space="preserve">the Euphrates, the way of those kings</w:t>
        <w:br w:type="textWrapping"/>
        <w:t xml:space="preserve">who are to come to it from the East is</w:t>
        <w:br w:type="textWrapping"/>
        <w:t xml:space="preserve">made ready. This is the only understanding of these words which will suit the context, or the requirements of this series of</w:t>
        <w:br w:type="textWrapping"/>
        <w:t xml:space="preserve">prophecies. For to suppose the conversion</w:t>
        <w:br w:type="textWrapping"/>
        <w:t xml:space="preserve">of Eastern nations, or the gathering together of Christian princes, to be meant,</w:t>
        <w:br w:type="textWrapping"/>
        <w:t xml:space="preserve">or to regard the words as relating to any</w:t>
        <w:br w:type="textWrapping"/>
        <w:t xml:space="preserve">auspicious event, is to introduce a totally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incongruous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feature into the series of vials,</w:t>
        <w:br w:type="textWrapping"/>
        <w:t xml:space="preserve">which confessedly represent the “seven last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Andreas explains it as above:</w:t>
        <w:br w:type="textWrapping"/>
        <w:t xml:space="preserve">and so Bleck, Ewald, De Wette,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sterd.,</w:t>
        <w:br w:type="textWrapping"/>
        <w:t xml:space="preserve">and others).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—16,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{13}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saw out of the mouth of</w:t>
        <w:br w:type="textWrapping"/>
        <w:t xml:space="preserve">the dragon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(who is still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prophetic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scene, giving his power to the beast, ch.</w:t>
        <w:br w:type="textWrapping"/>
        <w:t xml:space="preserve">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out of the mouth of the beast and</w:t>
        <w:br w:type="textWrapping"/>
        <w:t xml:space="preserve">out of the mouth of the false prophet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</w:t>
        <w:br w:type="textWrapping"/>
        <w:t xml:space="preserve">the second beast of ch. xiii, 11 ff. Compare ch. xix, 20, xx. 10)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three unclean</w:t>
        <w:br w:type="textWrapping"/>
        <w:t xml:space="preserve">spirits like frogs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shape and character.</w:t>
        <w:br w:type="textWrapping"/>
        <w:t xml:space="preserve">In the entire absence of Scripture symbolism,—for the only mention of frogs besides</w:t>
        <w:br w:type="textWrapping"/>
        <w:t xml:space="preserve">this is in, or in regard to, the relation of</w:t>
        <w:br w:type="textWrapping"/>
        <w:t xml:space="preserve">the plague in Egypt,—we can only explain</w:t>
        <w:br w:type="textWrapping"/>
        <w:t xml:space="preserve">the similitude from the uncleanness, and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MlPo4JGP5fWwd03lF+Fjdonbpg==">CgMxLjA4AHIhMWEwOC1CdTgzRjA5d1RqWS0wYzRPMGRCQ01acWxOV05s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