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written from that time),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seeing the beast</w:t>
        <w:br w:type="textWrapping"/>
        <w:t xml:space="preserve">that he was and is not and shall come</w:t>
        <w:br w:type="textWrapping"/>
        <w:t xml:space="preserve">again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for full explanation, below on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9,10).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{9}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mind that hath</w:t>
        <w:br w:type="textWrapping"/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these words, as in ch. xiii. 18,</w:t>
        <w:br w:type="textWrapping"/>
        <w:t xml:space="preserve">attention is bespoken, and spiritual discernment challenged, for that which fol-</w:t>
        <w:br w:type="textWrapping"/>
        <w:t xml:space="preserve">lows).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seven heads are seven mountains, 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woman sitteth upon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these words, no</w:t>
        <w:br w:type="textWrapping"/>
        <w:t xml:space="preserve">less plainly than by ver. 18, Rome is</w:t>
        <w:br w:type="textWrapping"/>
        <w:t xml:space="preserve">pointed out. Propertius, by a remarkable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oincidence, unites both descriptions in one</w:t>
        <w:br w:type="textWrapping"/>
        <w:t xml:space="preserve">line: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city on seven hills, that ruleth</w:t>
        <w:br w:type="textWrapping"/>
        <w:t xml:space="preserve">all the world.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‘The Latin poets and prose</w:t>
        <w:br w:type="textWrapping"/>
        <w:t xml:space="preserve">writers are full of similar descriptions.</w:t>
        <w:br w:type="textWrapping"/>
        <w:t xml:space="preserve">See my Greck Test. and references there.</w:t>
        <w:br w:type="textWrapping"/>
        <w:t xml:space="preserve">See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the coin of Vespasian figured in</w:t>
        <w:br w:type="textWrapping"/>
        <w:t xml:space="preserve">Elliott, vol. iv. p. 30):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are 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</w:t>
        <w:br w:type="textWrapping"/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(let us weigh well the significance of</w:t>
        <w:br w:type="textWrapping"/>
        <w:t xml:space="preserve">this indication furnished by the angel.</w:t>
        <w:br w:type="textWrapping"/>
        <w:t xml:space="preserve">The seven hends have a reference to the</w:t>
        <w:br w:type="textWrapping"/>
        <w:t xml:space="preserve">woman, who sits upon the beast to whom</w:t>
        <w:br w:type="textWrapping"/>
        <w:t xml:space="preserve">they belong: and, as far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concerned,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hills, on which she</w:t>
        <w:br w:type="textWrapping"/>
        <w:t xml:space="preserve">sits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they have also another reference</w:t>
        <w:br w:type="textWrapping"/>
        <w:t xml:space="preserve">—to the beast, of which they are the heads:</w:t>
        <w:br w:type="textWrapping"/>
        <w:t xml:space="preserve">and as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this other reference is concerned, they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Not, be it noticed,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ings over the woman, nor ki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ngs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city symbolized by her: but kings in a </w:t>
        <w:br w:type="textWrapping"/>
        <w:t xml:space="preserve">totally different relation, viz.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beast of which they are heads, So that to</w:t>
        <w:br w:type="textWrapping"/>
        <w:t xml:space="preserve">interpret these kings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emperors of 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as successive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forms of government over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to miss the propriety of the sym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olism and to introduce utter confusion.</w:t>
        <w:br w:type="textWrapping"/>
        <w:t xml:space="preserve">They belong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not</w:t>
        <w:br w:type="textWrapping"/>
        <w:t xml:space="preserve">Rome, nor the Roman Empire, but a general symbol of secular antichristian power.</w:t>
        <w:br w:type="textWrapping"/>
        <w:t xml:space="preserve">They are in substance the same seven</w:t>
        <w:br w:type="textWrapping"/>
        <w:t xml:space="preserve">crowned heads which we saw on the dragon</w:t>
        <w:br w:type="textWrapping"/>
        <w:t xml:space="preserve">in ch. xii, 3: the same which we saw, with</w:t>
        <w:br w:type="textWrapping"/>
        <w:t xml:space="preserve">names of blasphemy on them, on the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</w:t>
        <w:br w:type="textWrapping"/>
        <w:t xml:space="preserve">of ch. xiii. 1, to whom the dragon gave his</w:t>
        <w:br w:type="textWrapping"/>
        <w:t xml:space="preserve">power and his throne).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</w:t>
        <w:br w:type="textWrapping"/>
        <w:t xml:space="preserve">first five out of the seven)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English</w:t>
        <w:br w:type="textWrapping"/>
        <w:t xml:space="preserve">idiom, “are fallen.” Of whom is this word</w:t>
        <w:br w:type="textWrapping"/>
        <w:t xml:space="preserve">used? Is it one likely to be chosen to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scribe the mere passing away of king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king in an empire more or less settled?</w:t>
        <w:br w:type="textWrapping"/>
        <w:t xml:space="preserve">One appropriate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Augustus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Tiberius,</w:t>
        <w:br w:type="textWrapping"/>
        <w:t xml:space="preserve">who died in their beds? Or again is it</w:t>
        <w:br w:type="textWrapping"/>
        <w:t xml:space="preserve">one which could well be predicated of the</w:t>
        <w:br w:type="textWrapping"/>
        <w:t xml:space="preserve">government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consuls, 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hich had been</w:t>
        <w:br w:type="textWrapping"/>
        <w:t xml:space="preserve">absorbed into the imperial power, or of</w:t>
        <w:br w:type="textWrapping"/>
        <w:t xml:space="preserve">that by dictators, which had merely ceased</w:t>
        <w:br w:type="textWrapping"/>
        <w:t xml:space="preserve">to be temporarily adopted,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had</w:t>
        <w:br w:type="textWrapping"/>
        <w:t xml:space="preserve">become perpetual in the person of one man?</w:t>
        <w:br w:type="textWrapping"/>
        <w:t xml:space="preserve">Had Roman emperors been meant by the</w:t>
        <w:br w:type="textWrapping"/>
        <w:t xml:space="preserve">seven kings, or successive stages of government over Rome [even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supposing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last made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which they never have been],</w:t>
        <w:br w:type="textWrapping"/>
        <w:t xml:space="preserve">we should in vain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precedent, or any appropriate meaning, for this</w:t>
        <w:br w:type="textWrapping"/>
        <w:t xml:space="preserve">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fallen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“have passed away”</w:t>
        <w:br w:type="textWrapping"/>
        <w:t xml:space="preserve">would be its constrained and unexampled</w:t>
        <w:br w:type="textWrapping"/>
        <w:t xml:space="preserve">sense. But let the analogy of Scripture</w:t>
        <w:br w:type="textWrapping"/>
        <w:t xml:space="preserve">and of this book itself guide us, and our</w:t>
        <w:br w:type="textWrapping"/>
        <w:t xml:space="preserve">way will be clear enough.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fallen, is</w:t>
        <w:br w:type="textWrapping"/>
        <w:t xml:space="preserve">fallen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over Babylon herself.</w:t>
        <w:br w:type="textWrapping"/>
        <w:t xml:space="preserve">The verb is used in the Septuagint constantly, of the violent fall,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overthrow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either of kings or of kingdoms: it is a</w:t>
        <w:br w:type="textWrapping"/>
        <w:t xml:space="preserve">word belonging to domination overthrown,</w:t>
        <w:br w:type="textWrapping"/>
        <w:t xml:space="preserve">to glory ruined, to empire superseded. If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understand these five of individual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cessive kings, if I understand them of forms</w:t>
        <w:br w:type="textWrapping"/>
        <w:t xml:space="preserve">of government adopted and laid down on</w:t>
        <w:br w:type="textWrapping"/>
        <w:t xml:space="preserve">occasion,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give no account of this verb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if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 them of forms of empire, one after another heading the anti-christian secular power, one after another</w:t>
        <w:br w:type="textWrapping"/>
        <w:t xml:space="preserve">violently overthrown and done away, I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this verb in its right place and appro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riate sense.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fallen, the first</w:t>
        <w:br w:type="textWrapping"/>
        <w:t xml:space="preserve">head of the beast that persecuted God’s</w:t>
        <w:br w:type="textWrapping"/>
        <w:t xml:space="preserve">people, Ezek.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ix., xxx.: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Nineveh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fallen,</w:t>
        <w:br w:type="textWrapping"/>
        <w:t xml:space="preserve">the bloody city, Nahum iii. 1-19: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Babyon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fallen, the great enemy of Israel,</w:t>
        <w:br w:type="textWrapping"/>
        <w:t xml:space="preserve">Isa. xxi. 9; Jer.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li, al.: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fallen,</w:t>
        <w:br w:type="textWrapping"/>
        <w:t xml:space="preserve">Dan. x.13, xi. 2: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fallen, Dan.</w:t>
        <w:br w:type="textWrapping"/>
        <w:t xml:space="preserve">xi 3,4. Thus, and as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 thus</w:t>
        <w:br w:type="textWrapping"/>
        <w:t xml:space="preserve">only,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we do justice to the expression.</w:t>
        <w:br w:type="textWrapping"/>
        <w:t xml:space="preserve">Nor is any force done thus to the word</w:t>
        <w:br w:type="textWrapping"/>
        <w:t xml:space="preserve">Kings, but on the contrary it is kept to its</w:t>
        <w:br w:type="textWrapping"/>
        <w:t xml:space="preserve">stri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prophetic import, and to the analogy</w:t>
        <w:br w:type="textWrapping"/>
        <w:t xml:space="preserve">of that portion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here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wpkVJYZZCQsKPAKCfthRAmQEA==">CgMxLjA4AHIhMUxyd0ZsdmpRamF2cFhrT1RmTUczMlVZYkVyZE5ZdzVu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