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cubits long and as many broad),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each one</w:t>
        <w:br w:type="textWrapping"/>
        <w:t xml:space="preserve">separately of the gates was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made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out</w:t>
        <w:br w:type="textWrapping"/>
        <w:t xml:space="preserve">of one pearl. And the street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(gen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ric:</w:t>
        <w:br w:type="textWrapping"/>
        <w:t xml:space="preserve">the stre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t-material,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throughout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the</w:t>
        <w:br w:type="textWrapping"/>
        <w:t xml:space="preserve">city [was] pure gold like transparent</w:t>
        <w:br w:type="textWrapping"/>
        <w:t xml:space="preserve">glass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 above 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er. 18).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{22}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 temple I saw not in it: for the Lord God Almighty is the temple of it, and the Lamb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(i.e. the inhabitants need no place of worship or sacrifice, the object of all worship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eing present, and the great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Sacrifice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Himself being there). {23}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the city hath not</w:t>
        <w:br w:type="textWrapping"/>
        <w:t xml:space="preserve">need of the sun nor yet of the moon, that</w:t>
        <w:br w:type="textWrapping"/>
        <w:t xml:space="preserve">they should shine on her: for the glory of</w:t>
        <w:br w:type="textWrapping"/>
        <w:t xml:space="preserve">God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brightness of His presence, the</w:t>
        <w:br w:type="textWrapping"/>
        <w:t xml:space="preserve">She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hinah: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above, ver. 11)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lightened</w:t>
        <w:br w:type="textWrapping"/>
        <w:t xml:space="preserve">her, and her lamp was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(or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Lamb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(see.</w:t>
        <w:br w:type="textWrapping"/>
        <w:t xml:space="preserve">Isa.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x. 19, 20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assignment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members of the sentence must be thought of,</w:t>
        <w:br w:type="textWrapping"/>
        <w:t xml:space="preserve">such as that the glory of God is her Sun,</w:t>
        <w:br w:type="textWrapping"/>
        <w:t xml:space="preserve">and the Lamb her moon, as has been done</w:t>
        <w:br w:type="textWrapping"/>
        <w:t xml:space="preserve">by some Commentators): {24}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the nations</w:t>
        <w:br w:type="textWrapping"/>
        <w:t xml:space="preserve">shall walk by means of her light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she</w:t>
        <w:br w:type="textWrapping"/>
        <w:t xml:space="preserve">shall be so bright as to serve the light,—for sun and moon both,—to the world that</w:t>
        <w:br w:type="textWrapping"/>
        <w:t xml:space="preserve">then is, and her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inhabitants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For such</w:t>
        <w:br w:type="textWrapping"/>
        <w:t xml:space="preserve">inhabitants are clearly supposed; see below,</w:t>
        <w:br w:type="textWrapping"/>
        <w:t xml:space="preserve">and ch. xxii. 2).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the kings of the</w:t>
        <w:br w:type="textWrapping"/>
        <w:t xml:space="preserve">earth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 longer hostile to Christ)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bring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(present tense of habit and certainty, as so</w:t>
        <w:br w:type="textWrapping"/>
        <w:t xml:space="preserve">often in this prophecy)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their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kings’,</w:t>
        <w:br w:type="textWrapping"/>
        <w:t xml:space="preserve">not the nations’, as ver. 26)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glory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Isa.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x. 3: all in which they glory)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into her:</w:t>
        <w:br w:type="textWrapping"/>
        <w:t xml:space="preserve">{25}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her gates shall never he shut by day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(i.e. 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meaning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shall never be shut, seeing it will always be day: shall never be</w:t>
        <w:br w:type="textWrapping"/>
        <w:t xml:space="preserve">shut, for if they were, they must be shut</w:t>
        <w:br w:type="textWrapping"/>
        <w:t xml:space="preserve">by day):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night shall not exist there.</w:t>
        <w:br w:type="textWrapping"/>
        <w:t xml:space="preserve">{26}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they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(men)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shall bring the glory and the</w:t>
        <w:br w:type="textWrapping"/>
        <w:t xml:space="preserve">costliness of the nations into 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(Isa.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xvi.</w:t>
        <w:br w:type="textWrapping"/>
        <w:t xml:space="preserve">12. Among the mysteries of this new heaven</w:t>
        <w:br w:type="textWrapping"/>
        <w:t xml:space="preserve">and new earth this is set forth to us: that,</w:t>
        <w:br w:type="textWrapping"/>
        <w:t xml:space="preserve">besides the glorified church, there shall still</w:t>
        <w:br w:type="textWrapping"/>
        <w:t xml:space="preserve">be dwelling on the renewed earth nations,</w:t>
        <w:br w:type="textWrapping"/>
        <w:t xml:space="preserve">organized under kings, and [xxii, 2] saved.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 means of the influences of the heavenly</w:t>
        <w:br w:type="textWrapping"/>
        <w:t xml:space="preserve">city). {27}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there shall never enter into her</w:t>
        <w:br w:type="textWrapping"/>
        <w:t xml:space="preserve">every thing unclean, and working abomi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nation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i5g/w1tpZfHYfeJU2ZoHdMLECQ==">CgMxLjA4AHIhMVRTYXVCLVJNaFV1dkdzMGRwTF9sWnVNRGNlZElaS2tq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