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falsehood, but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that are written in the book</w:t>
        <w:br w:type="textWrapping"/>
        <w:t xml:space="preserve">of life of the Lamb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(if then the kings of</w:t>
        <w:br w:type="textWrapping"/>
        <w:t xml:space="preserve">the earth, and the nations, bring their</w:t>
        <w:br w:type="textWrapping"/>
        <w:t xml:space="preserve">glory und their treasures into her, and if</w:t>
        <w:br w:type="textWrapping"/>
        <w:t xml:space="preserve">none shall ever enter into her that is not</w:t>
        <w:br w:type="textWrapping"/>
        <w:t xml:space="preserve">written in the book of life, it follows, that</w:t>
        <w:br w:type="textWrapping"/>
        <w:t xml:space="preserve">those kings, aud these nations, are written</w:t>
        <w:br w:type="textWrapping"/>
        <w:t xml:space="preserve">in the book of life. And so perhaps some</w:t>
        <w:br w:type="textWrapping"/>
        <w:t xml:space="preserve">light may he thrown on one of the darkest,</w:t>
        <w:br w:type="textWrapping"/>
        <w:t xml:space="preserve">mysteries of redemption. There may be,—I say with all diffidence–those who have been saved by Christ without ever forming a part of his visible organized Church).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CH. XXII. 1—5.]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end of the description: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means of healing for the</w:t>
        <w:br w:type="textWrapping"/>
        <w:t xml:space="preserve">nations (1,2): the blessedness and eternal reign of the glorified servants of God (2—5).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{1}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he shewed mo a river of water of</w:t>
        <w:br w:type="textWrapping"/>
        <w:t xml:space="preserve">life, bright as crystal, coming forth out</w:t>
        <w:br w:type="textWrapping"/>
        <w:t xml:space="preserve">of the throne of God and of the Lamb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(which throne is one and the same: see</w:t>
        <w:br w:type="textWrapping"/>
        <w:t xml:space="preserve">ch. iii, 21, and note on ch. xx. 11. The</w:t>
        <w:br w:type="textWrapping"/>
        <w:t xml:space="preserve">Old Test. passages in view are Gen. ii. 10;</w:t>
        <w:br w:type="textWrapping"/>
        <w:t xml:space="preserve">Ezek. xlvii, ff.). {2}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midst of the</w:t>
        <w:br w:type="textWrapping"/>
        <w:t xml:space="preserve">street of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city),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of the river, on</w:t>
        <w:br w:type="textWrapping"/>
        <w:t xml:space="preserve">one side and on the 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meaning</w:t>
        <w:br w:type="textWrapping"/>
        <w:t xml:space="preserve">being that the trees were on each side in</w:t>
        <w:br w:type="textWrapping"/>
        <w:t xml:space="preserve">the middle of the space between the street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river,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xlvi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7),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tree of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ii.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Ezek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above,</w:t>
        <w:br w:type="textWrapping"/>
        <w:t xml:space="preserve">and what follows, 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kind</w:t>
        <w:br w:type="textWrapping"/>
        <w:t xml:space="preserve">described: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producing twelve</w:t>
        <w:br w:type="textWrapping"/>
        <w:t xml:space="preserve">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(kinds of fruit,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zek, xlvii. 12),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 month yielding its</w:t>
        <w:br w:type="textWrapping"/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Ez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ek.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leaves</w:t>
        <w:br w:type="textWrapping"/>
        <w:t xml:space="preserve">of the 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healing of the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exactly, Ezek. ver. 12: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</w:t>
        <w:br w:type="textWrapping"/>
        <w:t xml:space="preserve">the leaf thereof for med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icine.”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</w:t>
        <w:br w:type="textWrapping"/>
        <w:t xml:space="preserve">nations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bove, ch. xxi.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every curse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accursed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thing, see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exist no longer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Zech. xiv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Thero shall no more be these accursed</w:t>
        <w:br w:type="textWrapping"/>
        <w:t xml:space="preserve">things which bar the residence of God</w:t>
        <w:br w:type="textWrapping"/>
        <w:t xml:space="preserve">among His people;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Josh. vii.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2,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shows that these 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close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nexion with what follows):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 throne</w:t>
        <w:br w:type="textWrapping"/>
        <w:t xml:space="preserve">of God and of the Lamb shall be in her,</w:t>
        <w:br w:type="textWrapping"/>
        <w:t xml:space="preserve">and his servants shall serve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</w:t>
        <w:br w:type="textWrapping"/>
        <w:t xml:space="preserve">administration and holy service,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 ch. vii.</w:t>
        <w:br w:type="textWrapping"/>
        <w:t xml:space="preserve">15). {4}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they shall see His face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(be close</w:t>
        <w:br w:type="textWrapping"/>
        <w:t xml:space="preserve">to Him, and know Him, even us they are</w:t>
        <w:br w:type="textWrapping"/>
        <w:t xml:space="preserve">known, Matt. v. 8),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His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</w:t>
        <w:br w:type="textWrapping"/>
        <w:t xml:space="preserve">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their foreheads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ch. vii. 3).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night shall not be any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(ch. xxi. 25),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they shall have no need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light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lamp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</w:t>
        <w:br w:type="textWrapping"/>
        <w:t xml:space="preserve">sun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(ch. xxi. 28, ‘The reading is in some</w:t>
        <w:br w:type="textWrapping"/>
        <w:t xml:space="preserve">doubt, tho words in brackets being omitted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2T21:20:2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4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eRCyrSFeiFYIrJdccRE3phFHaA==">CgMxLjAaJwoBMBIiCiAIBCocCgtBQUFCQVoxZVQzRRAIGgtBQUFCQVoxZVQzRSLgAQoLQUFBQkFaMWVUM0USrgEKC0FBQUJBWjFlVDNFEgtBQUFCQVoxZVQzRRoSCgl0ZXh0L2h0bWwSBXRhZyA0IhMKCnRleHQvcGxhaW4SBXRhZyA0KhsiFTExMjQ5ODU3ODA4NjQ5MzgzMjQxMCgAOAAw6Pmgq7wxOOj5oKu8MUoRCgp0ZXh0L3BsYWluEgNhbmRaDHQ2aHM5a21pZmUxenICIAB4AJoBBggAEAAYAKoBBxIFdGFnIDSwAQC4AQAY6Pmgq7wxIOj5oKu8MTAAQhBraXguZzJpdm9zOHFwd2hmOAByITFnZk9jaUlHdE1KMDVmLVlrWWJaSDBiYWxkV25fRWdP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