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{21}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grace of the Lord Jesus be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saints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(i.e, with the church of God. This,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reading of the Sinaitic MS.,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nowhere else found as a parting formula).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4nr2sqFmVOgS/tZTCTewFXTrg==">CgMxLjA4AHIhMVdPRS1sbmIyaXRPYTY5Sl9BSHdSSzI4RUdkMDNVX01U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