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84                           ST.  MATTHEW.                                   Vv.            </w:t>
        <w:br/>
        <w:t xml:space="preserve">                                                                                                            </w:t>
        <w:br/>
        <w:t xml:space="preserve">               vewk”      of  old  time,  'Thou   shalt  not   forswear   thyself, but   ™ shalt            </w:t>
        <w:br/>
        <w:t xml:space="preserve">                m Dest.   perform    unto   the   Lord   thine   oaths:   5+  but  I  say  unto             </w:t>
        <w:br/>
        <w:t xml:space="preserve">                nuamerv.1 you,   "Swear    not   at  all;  neither   by   heaven;     for  it is            </w:t>
        <w:br/>
        <w:t xml:space="preserve">                otss.trvi.1. God’s throne:    85 nor by  the earth;   for it is his ° footstool :           </w:t>
        <w:br/>
        <w:t xml:space="preserve">                t Pas.   2. neither by  Jerusalem   ; for it is the ‘city  of the great   King.             </w:t>
        <w:br/>
        <w:t xml:space="preserve">                                                                                                            </w:t>
        <w:br/>
        <w:t xml:space="preserve">                           36 Neither   shalt   thou   swear   by   thy  head,   because   thou             </w:t>
        <w:br/>
        <w:t xml:space="preserve">                           canst  not  make    one  hair  white  or  black.    57 But  let your             </w:t>
        <w:br/>
        <w:t xml:space="preserve">                           communication     be,  Yea,  yea;  Nay,   nay:   for  whatsoever   is            </w:t>
        <w:br/>
        <w:t xml:space="preserve">               uw Bxov-xxi.4,    than   these cometh   of evil.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Laviz.       38 Ye  have  heard   that  it hath  been   said, * An  eye for  an            </w:t>
        <w:br/>
        <w:t xml:space="preserve">                 20. Dror.                                                                                  </w:t>
        <w:br/>
        <w:t xml:space="preserve">                mately referable to        by  God) the  the  earth, ‘by Jerusalem, by their own            </w:t>
        <w:br/>
        <w:t xml:space="preserve">                rule of the         community, which is  heads,  and  these  brought  in on  the            </w:t>
        <w:br/>
        <w:t xml:space="preserve">                not to swear at all; for that every such slightest need, or  no  need at all; just          </w:t>
        <w:br/>
        <w:t xml:space="preserve">                means  of strengthening a  man’s simple  as  now-a-days the  same lingering half-           </w:t>
        <w:br/>
        <w:t xml:space="preserve">                affirmation arises  of the evil  human   respect for the  Holy  Name   will often           </w:t>
        <w:br/>
        <w:t xml:space="preserve">                nature, is rendered requisite   the dis-  cause men, who would not be wholly pro-           </w:t>
        <w:br/>
        <w:t xml:space="preserve">                trast that sin has induced,    is,       fane, to substitute for that name sounds           </w:t>
        <w:br/>
        <w:t xml:space="preserve">                fore, out of the question among the just that nearly resemble, but are not exactly          </w:t>
        <w:br/>
        <w:t xml:space="preserve">                and true and  pure  heart. See James v.   it,  the name,  it may be, of some hea-           </w:t>
        <w:br/>
        <w:t xml:space="preserve">                12, and note there,  explanatory why, in  then deity.’   $6.) Thou hast no control          </w:t>
        <w:br/>
        <w:t xml:space="preserve">                both cases, swearing by the name of God   over the appearance of grey hairs  thy            </w:t>
        <w:br/>
        <w:t xml:space="preserve">                is not  specified as forbidden. In  the   head—thy  head is not thine own ;—thou            </w:t>
        <w:br/>
        <w:t xml:space="preserve">                words, ‘Swear not  at all,’   Lord does   swearest then by a        of God, whose           </w:t>
        <w:br/>
        <w:t xml:space="preserve">                not so much make a    positive       by   destinies   changes  are in God’s hand ;          </w:t>
        <w:br/>
        <w:t xml:space="preserve">                which  all swearing is to individuals     so that every oath is an appeal to God.           </w:t>
        <w:br/>
        <w:t xml:space="preserve">                bidden, e. g. on solemn occasions,  for   And, indeed, men generally regard it as           </w:t>
        <w:br/>
        <w:t xml:space="preserve">                the satisfaction  others, (for    would   such now,  even unconsciously.                    </w:t>
        <w:br/>
        <w:t xml:space="preserve">                be a mere  technical Pharisaism,     at   Yea, yea; Nay,  nay]  The similar place,          </w:t>
        <w:br/>
        <w:t xml:space="preserve">                variance with the spirit the Gospel, and  James v. 12, admirably illustrates                </w:t>
        <w:br/>
        <w:t xml:space="preserve">                inconsistent with the  example  of God    “ let    yea be  yea,   your nay nay :”           </w:t>
        <w:br/>
        <w:t xml:space="preserve">                himself, Heb. vi. 13—17; vii. 21; of the  —let these only be used,   they in sim-           </w:t>
        <w:br/>
        <w:t xml:space="preserve">                Lord  when on earth, whose “ verily       plicity    unreservedness.      cometh            </w:t>
        <w:br/>
        <w:t xml:space="preserve">                I say unto you”   was a solemn assevera-  of evil] The gender of evil ambiguous,            </w:t>
        <w:br/>
        <w:t xml:space="preserve">                tion, and who at once        the solemn   as it    be also in the      prayer, ch.          </w:t>
        <w:br/>
        <w:t xml:space="preserve">                adjuration of Caiaphas, ch. xxvi.   64;   vi, 18: but see note there. It is quite           </w:t>
        <w:br/>
        <w:t xml:space="preserve">                -of His Apostles,       under the guid-   immaterial to the sense, in     gender            </w:t>
        <w:br/>
        <w:t xml:space="preserve">                ance of His Spirit, see Gal. 20:  2 Cor.  we understand  it; for the evil  man’s            </w:t>
        <w:br/>
        <w:t xml:space="preserve">                i. 23: Rom. i. 9: Phil. 8, and expecially corrupt nature is Scripture spoken of as          </w:t>
        <w:br/>
        <w:t xml:space="preserve">                1 Cor. xv. 31; of His holy angels,    x.  the work of “ the evil   ,? and is itself         </w:t>
        <w:br/>
        <w:t xml:space="preserve">                6,) as declare     that the proper state  “that which  is evil.” See Jobn viii.             </w:t>
        <w:br/>
        <w:t xml:space="preserve">                of Christians is, require no oaths that   1 John iii.                                       </w:t>
        <w:br/>
        <w:t xml:space="preserve">                when  evil is expelled     among  them,     88—41.]   Frern  examprre.  The  law            </w:t>
        <w:br/>
        <w:t xml:space="preserve">                every yea and nay will be as       as an  of retaliation,      38.) That  is, such          </w:t>
        <w:br/>
        <w:t xml:space="preserve">                oath, every promise as binding as a vow.  toas the   lic enactment of the Mosaic            </w:t>
        <w:br/>
        <w:t xml:space="preserve">                mate observe (a) that these verses imply  law, and, as such, it implied a private           </w:t>
        <w:br/>
        <w:t xml:space="preserve">                the unfitness of 16—22.   Dean  as rules  spirit of retaliation      should  seek           </w:t>
        <w:br/>
        <w:t xml:space="preserve">                of Christian action Mount, p. 65), ‘Men   such redress; for the example evidently           </w:t>
        <w:br/>
        <w:t xml:space="preserve">                regard ought to think that,  only God’s   refers to private as    as public retri-          </w:t>
        <w:br/>
        <w:t xml:space="preserve">                those, not only     there was no irreve-  bution.  ‘Here again our  Lord  appears           </w:t>
        <w:br/>
        <w:t xml:space="preserve">                object in taking  oath, and every facilit to speak of the frue     and perfection           </w:t>
        <w:br/>
        <w:t xml:space="preserve">                given in a Christian state for their      of a Christian community,—not to forbid,          </w:t>
        <w:br/>
        <w:t xml:space="preserve">                                                          in those mixed  and  but  half-Christion          </w:t>
        <w:br/>
        <w:t xml:space="preserve">                                                          states, which have ever divided so-called         </w:t>
        <w:br/>
        <w:t xml:space="preserve">                                                          Christendom among   them, the  infliction         </w:t>
        <w:br/>
        <w:t xml:space="preserve">                                                          of judicial penalties   crime.  In fact           </w:t>
        <w:br/>
        <w:t xml:space="preserve">                                                          Scripture speaks, Rom.  xiii. 4, of the           </w:t>
        <w:br/>
        <w:t xml:space="preserve">                                                          minister of such infliction the minister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