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48                            ST.   MATTHEW.                     VII.   18—29.              </w:t>
        <w:br/>
        <w:t xml:space="preserve">                                                                                                            </w:t>
        <w:br/>
        <w:t xml:space="preserve">                           forth   evil fruit.   18 A   good   tree  cannot   bring   forth  evil           </w:t>
        <w:br/>
        <w:t xml:space="preserve">                           fruit,  neither   can  a  corrupt   tree  bring   forth  good   fruit.           </w:t>
        <w:br/>
        <w:t xml:space="preserve">                yerdaene,  29% Every    tree that  bringeth    not  forth-good    fruit is hewn             </w:t>
        <w:br/>
        <w:t xml:space="preserve">                                                                                                            </w:t>
        <w:br/>
        <w:t xml:space="preserve">                  Joba xv. “down,  and   cast into  the  fire.   %  Wherefore    by  their fruits           </w:t>
        <w:br/>
        <w:t xml:space="preserve">                           ye  shall know    them.    21 Not   every  one  that saith  unto  me,            </w:t>
        <w:br/>
        <w:t xml:space="preserve">                           * Lord,  Lord,   shall enter  into  the kingdom     of  heaven;   but            </w:t>
        <w:br/>
        <w:t xml:space="preserve">                sch. xxv.                                                                                   </w:t>
        <w:br/>
        <w:t xml:space="preserve">                  18, Luke he  that   doeth  the  will  of my   Father   which    is in  heaven.            </w:t>
        <w:br/>
        <w:t xml:space="preserve">                       "22    Many    will  say  to me   in  that  day,  Lord,  Lord,   have  we            </w:t>
        <w:br/>
        <w:t xml:space="preserve">                “so  sane at    *prophesied     in thy  name?    and   in thy  name   have   cast           </w:t>
        <w:br/>
        <w:t xml:space="preserve">                 Bl. 1 Cor.                                                                                 </w:t>
        <w:br/>
        <w:t xml:space="preserve">                  xiii,    out  devils?   and  in thy  name   done   many   wonderful    works  ?           </w:t>
        <w:br/>
        <w:t xml:space="preserve">                benoit,    23 And   then  will  I profess  unto   them,   &gt;I never  knew   you:             </w:t>
        <w:br/>
        <w:t xml:space="preserve">                  1%.    ,  depart    from   me,   ye  that   work   iniquity.     %  Therefore             </w:t>
        <w:br/>
        <w:t xml:space="preserve">                Pa:        whosoever    heareth   these  sayings   of mine,  and  ‘doeth  them,             </w:t>
        <w:br/>
        <w:t xml:space="preserve">                           uJ  will  liken  him   unto   a wise  man,   which   built his  house            </w:t>
        <w:br/>
        <w:t xml:space="preserve">                                                                                                            </w:t>
        <w:br/>
        <w:t xml:space="preserve">                           upon    a rock:    23 and  the  rain  descended,    and   the  floods            </w:t>
        <w:br/>
        <w:t xml:space="preserve">                                    U  Our earliest     read, shall be  likened.                            </w:t>
        <w:br/>
        <w:t xml:space="preserve">                                                                                                            </w:t>
        <w:br/>
        <w:t xml:space="preserve">                fruit.” On  the other hand, these verses  belief,   been  the object of our confes-         </w:t>
        <w:br/>
        <w:t xml:space="preserve">                were his weapon against the shallow Pela- sion of faith.    prophesied] i.e.,  so           </w:t>
        <w:br/>
        <w:t xml:space="preserve">                gian scheme, which  would look at men’s   often in N. T., preached, not necessarily         </w:t>
        <w:br/>
        <w:t xml:space="preserve">                deeds apart from the living root in man   foretold future        See 1 Cor. xii.            </w:t>
        <w:br/>
        <w:t xml:space="preserve">                out of which they grew, and suppose that  and note.  On cast out devils,  note on           </w:t>
        <w:br/>
        <w:t xml:space="preserve">                man’s  unaided will is capable of good.   ch. viii. 32.      28.) See  Luke  xiii.          </w:t>
        <w:br/>
        <w:t xml:space="preserve">                Trench, Serm. on the Mount, p. 150.       25—27.       will  I profess (more pro-           </w:t>
        <w:br/>
        <w:t xml:space="preserve">                20. ye shall know them]  The original     perly, confess) is here remarkuble, as a          </w:t>
        <w:br/>
        <w:t xml:space="preserve">                more  force;  ‘ye shall thoroughly know   statement of the simple truth of facts,           </w:t>
        <w:br/>
        <w:t xml:space="preserve">                them’  see 1 Cor. xiii.        21.) The   opposed to the  false colouring and self-         </w:t>
        <w:br/>
        <w:t xml:space="preserve">                doom  of the hypocritical false prophets  dereit of   hypocrites—‘ I will   them            </w:t>
        <w:br/>
        <w:t xml:space="preserve">                introduces the doom of all          and   the plain truth.     I never knew  you,           </w:t>
        <w:br/>
        <w:t xml:space="preserve">                brings on the solemn close  the whole, in i.e. in   sense in which it is    John            </w:t>
        <w:br/>
        <w:t xml:space="preserve">                which  the hypocrite and the true         x. 14, “I know my  sheep (lit.   things           </w:t>
        <w:br/>
        <w:t xml:space="preserve">                are parabolicaliy           Observe that  that are mine), and am known  by them.”           </w:t>
        <w:br/>
        <w:t xml:space="preserve">                here  the Lord sets   Himself     as the  Neither the preaching Christ, nor doing           </w:t>
        <w:br/>
        <w:t xml:space="preserve">                Judge  in the great day, and at the same  miracles in His      is an infallible             </w:t>
        <w:br/>
        <w:t xml:space="preserve">                time  speaks not of ‘my  will,” but “the  of being His genuine  servants, but onl:          </w:t>
        <w:br/>
        <w:t xml:space="preserve">                will of my  Father :’’ an important and   the devotion of   to God’s will     this          </w:t>
        <w:br/>
        <w:t xml:space="preserve">                invaluable doctrinal        in this ve    knowledge  brings about.      24. these           </w:t>
        <w:br/>
        <w:t xml:space="preserve">                   ning of His ministry in  first Gospel. sayings of  mine}  more probably, these           </w:t>
        <w:br/>
        <w:t xml:space="preserve">                   e context must rule   meaning of such  sayings from  me: see Acts i. 4, ye have          </w:t>
        <w:br/>
        <w:t xml:space="preserve">                wide words as saith. Here it is evidently heard of (from) me. The expression,               </w:t>
        <w:br/>
        <w:t xml:space="preserve">                used of mere lip homage ; but in   man    sayings, seems to bind together the Ser-          </w:t>
        <w:br/>
        <w:t xml:space="preserve">                can  say that Jesus is the Lord,” 1 Cor.  mon,  and preclude, as indeed  does the           </w:t>
        <w:br/>
        <w:t xml:space="preserve">                xii. 3, the         has the deeper mean-  whole structure of the Sermon, the sup-           </w:t>
        <w:br/>
        <w:t xml:space="preserve">                ing of a genuine heartfelt           To   position that  these last chapters  are           </w:t>
        <w:br/>
        <w:t xml:space="preserve">                seek for discrepancies in passages  this  merely a  collection of sayings uttered           </w:t>
        <w:br/>
        <w:t xml:space="preserve">                kind implies a predisposition find them:  at different times.      2  ain  liken]           </w:t>
        <w:br/>
        <w:t xml:space="preserve">                and  is to treat Holy Scripture with less Meyer  and  Tholuck  take this       to           </w:t>
        <w:br/>
        <w:t xml:space="preserve">                than  that measure of candour which  we   signify, not ‘I  will compare,’ but  ‘I           </w:t>
        <w:br/>
        <w:t xml:space="preserve">                  ive to   writings of one                will make  at  that day   like” But   it          </w:t>
        <w:br/>
        <w:t xml:space="preserve">                &amp;.  in that day] perhaps refers ver. 19:  is, perhaps, more in  analogy with  the           </w:t>
        <w:br/>
        <w:t xml:space="preserve">                or it may be the expression  common  in   usage of the Lord’s discourses to under-          </w:t>
        <w:br/>
        <w:t xml:space="preserve">                the prophets of the     day of the     :  stand  it, I will compare:   so ch.  xi.          </w:t>
        <w:br/>
        <w:t xml:space="preserve">                    . Isa. 20;  xxv. 9 al.   Sothe Jews   16:  Luke  xiii. 18.     25.) This simi-          </w:t>
        <w:br/>
        <w:t xml:space="preserve">                called the     tt day of judgment “that   litude must not  be pressed to an  alle-          </w:t>
        <w:br/>
        <w:t xml:space="preserve">                oy  7         thy name] perhaps better    gorical or symbolical meaning in its de-          </w:t>
        <w:br/>
        <w:t xml:space="preserve">                thy name, that name having filled out     tails, e.g. so that the rain, floods,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