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84                           ST.   MATTHEW.                                XII.              </w:t>
        <w:br/>
        <w:t xml:space="preserve">                                                                                                            </w:t>
        <w:br/>
        <w:t xml:space="preserve">                             XII.   ! At   that  time  *Jesus    went   on  the   sabbath   day             </w:t>
        <w:br/>
        <w:t xml:space="preserve">               a Dent,                                                                                      </w:t>
        <w:br/>
        <w:t xml:space="preserve">                 6.       through    the  corn;   and   his disciples  were  an  hungred,   and             </w:t>
        <w:br/>
        <w:t xml:space="preserve">                          began    to pluck   the  ears  of  corn, and  to  eat.   2 But  when              </w:t>
        <w:br/>
        <w:t xml:space="preserve">                          the  Pharisees   saw   it, they  said unto   him,  Behold,   thy  dis-            </w:t>
        <w:br/>
        <w:t xml:space="preserve">                          ciples  do that  which   is not  lawful  to  do  upon   the  sabbath              </w:t>
        <w:br/>
        <w:t xml:space="preserve">                                                                                                            </w:t>
        <w:br/>
        <w:t xml:space="preserve">                 1 Bam.  6.       8 But   he  said  unto   them,  Have    ye  not  read  » what             </w:t>
        <w:br/>
        <w:t xml:space="preserve">                           David   did, when    he  was  an  hungred,    and  they   that  were             </w:t>
        <w:br/>
        <w:t xml:space="preserve">                           with him   ; ‘*     he entered   into the house   of God,  and  ! did            </w:t>
        <w:br/>
        <w:t xml:space="preserve">                           eat °the  shewbread,    which  was   not  lawful   for him   to  eat,            </w:t>
        <w:br/>
        <w:t xml:space="preserve">                e Exod. 90. neither for  them   which   were   with  him,   ‘but  only  for  the            </w:t>
        <w:br/>
        <w:t xml:space="preserve">                Lev. xxiv.                                                                                  </w:t>
        <w:br/>
        <w:t xml:space="preserve">                Exod. xxix.        ?   5 Or  have   ye  not  read  in  the *law,  how   that  on            </w:t>
        <w:br/>
        <w:t xml:space="preserve">                 Yom,     the   sabbath   days   the  priests  in  the   temple   profane   the             </w:t>
        <w:br/>
        <w:t xml:space="preserve">                 scurve.   sabbath,  and   are blameless?      6 But   I say  unto   you,  That             </w:t>
        <w:br/>
        <w:t xml:space="preserve">                 1@ Malti, in this place  is ‘™ one greater  than   the temple.    7 But   if ye            </w:t>
        <w:br/>
        <w:t xml:space="preserve">                                                                                                            </w:t>
        <w:br/>
        <w:t xml:space="preserve">                                   ] our two earliest MSS. read, they did  eat.                             </w:t>
        <w:br/>
        <w:t xml:space="preserve">                                  ™  read, that which   is greater.                                         </w:t>
        <w:br/>
        <w:t xml:space="preserve">                                                                                                            </w:t>
        <w:br/>
        <w:t xml:space="preserve">               grace, the rest which Christ gives is     the day  of David’s arrival; which there-          </w:t>
        <w:br/>
        <w:t xml:space="preserve">               £ to  viewed pind     anda  burden, seen  fore, Levit. xxiv. was  rt sabbath. The            </w:t>
        <w:br/>
        <w:t xml:space="preserve">                on this its     ‘ul side,   conflict     example   was  thus  doubly  appropriate.          </w:t>
        <w:br/>
        <w:t xml:space="preserve">               sorrow  : bat fis a light      the inner  Bengel  maintains, on the commonly   re-           </w:t>
        <w:br/>
        <w:t xml:space="preserve">                rest in the soul   giving a peace which  ceived interpretation of Luke vi. 1, that          </w:t>
        <w:br/>
        <w:t xml:space="preserve">               paseeth  understanding, and bearing it up 1  Sam.  xxi. was the lesson for    day.           </w:t>
        <w:br/>
        <w:t xml:space="preserve">                against all. See 2    iv. 16.            But  the Jewish calendar of lessons                </w:t>
        <w:br/>
        <w:t xml:space="preserve">                  XII. 1—8.] Tue  DISCIPLES PLUCK EARS   be  shewn to  have existed  in the form            </w:t>
        <w:br/>
        <w:t xml:space="preserve">                OF CORN ON  THE SaBBaTH.   OvEk Lorp’s   which  we  now have, in the  time of the           </w:t>
        <w:br/>
        <w:t xml:space="preserve">                ANSWEE   TO THE   PHARISEES   THEREON.    Gospel history.     5.] The priests               </w:t>
        <w:br/>
        <w:t xml:space="preserve">                Mark  ii.        Luke vi. 1—5. In Mark   ordered  to offer double offerings com-            </w:t>
        <w:br/>
        <w:t xml:space="preserve">                and  Luke  this incident occurs after    mands  they  must commit 10),   to place           </w:t>
        <w:br/>
        <w:t xml:space="preserve">                discourse on fasting related     ix. 14  fresh Pharisees therefore baked that  of           </w:t>
        <w:br/>
        <w:t xml:space="preserve">                aq-; but in the      without any definite the Sabbath.   So that, as Stier ee               </w:t>
        <w:br/>
        <w:t xml:space="preserve">                mark of time. The expression at    time   not only does the sacred history                  </w:t>
        <w:br/>
        <w:t xml:space="preserve">                is, I        a more definite     of con- examples  of exception to the     of the           </w:t>
        <w:br/>
        <w:t xml:space="preserve">                nexion than we find in the other Gospels, Sabbath from necessity,   the Law itself          </w:t>
        <w:br/>
        <w:t xml:space="preserve">                but cannot here be fixed to the meaning   ordains work to be done on  the Sabbath           </w:t>
        <w:br/>
        <w:t xml:space="preserve">                which  it clearly has in ch.  25, where  asa  duty.      6.] The Greek has merely           </w:t>
        <w:br/>
        <w:t xml:space="preserve">                the context determines it.   can merely   greater, and the best    have  it_in the          </w:t>
        <w:br/>
        <w:t xml:space="preserve">                say that it seems to have occurred about  neuter gender, which sustains   parallel          </w:t>
        <w:br/>
        <w:t xml:space="preserve">                the same time as the last     mentioned   better : @       thing than the temple            </w:t>
        <w:br/>
        <w:t xml:space="preserve">                —in  the same journey or            The   is here. See.John ii.19.  The inference           </w:t>
        <w:br/>
        <w:t xml:space="preserve">                plucking the ears was allowed Deut.       is, ‘If   priesta'in the temple and for           </w:t>
        <w:br/>
        <w:t xml:space="preserve">                25, but in the Talmud expressly           the temple’s    -for ite     and ritual,          </w:t>
        <w:br/>
        <w:t xml:space="preserve">                on the Sabbath.  It was also (Levit.     Profane  the Sabbath, as ye account pro-           </w:t>
        <w:br/>
        <w:t xml:space="preserve">                14, apparently, but this is   no means       ation, and are blameless, how  much            </w:t>
        <w:br/>
        <w:t xml:space="preserve">                certain: see note  Luke) forbidden until  more  these disciples who  have  grown            </w:t>
        <w:br/>
        <w:t xml:space="preserve">                the sheaf of          had been presented  hungry  in their appointed following of           </w:t>
        <w:br/>
        <w:t xml:space="preserve">                to God, which was done on the second day  Him  who  is greater    the temple, the           </w:t>
        <w:br/>
        <w:t xml:space="preserve">                of the feast of unleavened bread at the   true Temple of  God  on earth, the Son            </w:t>
        <w:br/>
        <w:t xml:space="preserve">                Passover.  This incident,  that supposi-  of Man!’  I cannot agree with Stier that          </w:t>
        <w:br/>
        <w:t xml:space="preserve">                tion, must have occurred between    day   the neuter would represent only ‘                 </w:t>
        <w:br/>
        <w:t xml:space="preserve">                and the harvest. It is generally          thing  greater, more weighty  than  the           </w:t>
        <w:br/>
        <w:t xml:space="preserve">                to have  been on the  first        after  temple,—namely, merciful consideration            </w:t>
        <w:br/>
        <w:t xml:space="preserve">                the Passover.  For a fuller discussion    the hungry, or the like:” it     to me,           </w:t>
        <w:br/>
        <w:t xml:space="preserve">                the time and Place, see note on Luke as                                                     </w:t>
        <w:br/>
        <w:t xml:space="preserve">                before.          It appears from 1 Sam.                                                     </w:t>
        <w:br/>
        <w:t xml:space="preserve">                xxi. 6, that,  | read had been put in on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