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CHAPTER.  ]           OF   THE    PRESENT        WORK.        _[intropvction.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record,  or heard  from  competent   witnesses;   and  in this remembrance    or                  </w:t>
        <w:br/>
        <w:t xml:space="preserve">          selection,  he was  guided   specially by  the  Holy  Spirit.   But   each  man                   </w:t>
        <w:br/>
        <w:t xml:space="preserve">          reported,  and  each  man  selected,  according  to his own   personal   charac-                  </w:t>
        <w:br/>
        <w:t xml:space="preserve">          teristics of thought  and  feeling.   Any  one  who   can read the  Gospel   and                  </w:t>
        <w:br/>
        <w:t xml:space="preserve">          Epistles  of  St. John,  and  doubt  this, would  seem  to me  to read  to little                 </w:t>
        <w:br/>
        <w:t xml:space="preserve">          purpose   indeed.                                                                                 </w:t>
        <w:br/>
        <w:t xml:space="preserve">             13.  A  very important   result  of this  may  be  thus  stated.   The   two,                  </w:t>
        <w:br/>
        <w:t xml:space="preserve">          three,  or four,  Gospel   records  of  the   same  event   are  each  of  them                   </w:t>
        <w:br/>
        <w:t xml:space="preserve">          separately  true:  written  by men   divinely guided   into truth, and  relating                  </w:t>
        <w:br/>
        <w:t xml:space="preserve">          facts which   happened,   and  as they happened.     If we  could  now   see the                  </w:t>
        <w:br/>
        <w:t xml:space="preserve">          whole  details of the event,  we  should also see that  each narrative  is true,                  </w:t>
        <w:br/>
        <w:t xml:space="preserve">          and  how  it is true.  But,  not seeing  the whole   details of the event,  and                   </w:t>
        <w:br/>
        <w:t xml:space="preserve">          having   only these  two, three, or  four, independent  accounts,  we  must  be                   </w:t>
        <w:br/>
        <w:t xml:space="preserve">          prepared   sometimes   to find, that they  appear  to  be  discrepant  the  one                   </w:t>
        <w:br/>
        <w:t xml:space="preserve">          from   the other:   and  we  must   not  expect  that  we  can  reconcile  such                   </w:t>
        <w:br/>
        <w:t xml:space="preserve">          apparent   discrepancies.   It  is a case where  we  must   walk  by  faith, not                  </w:t>
        <w:br/>
        <w:t xml:space="preserve">          by  appearance.    One  day  we may,   and one  day I firmly  believe we  shall,                  </w:t>
        <w:br/>
        <w:t xml:space="preserve">          see the  event  with all its details as it happened,   and  shall be permitted                    </w:t>
        <w:br/>
        <w:t xml:space="preserve">          to glorify God   for the Truth  of  His holy  Word   in every  particular ; but                   </w:t>
        <w:br/>
        <w:t xml:space="preserve">          that day  is not yet come.                                                                        </w:t>
        <w:br/>
        <w:t xml:space="preserve">             14. This   is the belief, and  these are  the  principles, on which   I have                   </w:t>
        <w:br/>
        <w:t xml:space="preserve">          recognized   and  dealt with  what   appear  to me   the undeniable   apparent                    </w:t>
        <w:br/>
        <w:t xml:space="preserve">          discrepancies   in detail between   some  of the  Gospel  narratives.    I have                   </w:t>
        <w:br/>
        <w:t xml:space="preserve">          never  attempted   to force them   into accordance.    I shrink from  doing  so,                  </w:t>
        <w:br/>
        <w:t xml:space="preserve">          and  I see no  end  gained  by doing  so.   On  the  other hand,  I believe  the                  </w:t>
        <w:br/>
        <w:t xml:space="preserve">          confirmation   of  the faith, gained  by  the  testimony  which   these  discre-                  </w:t>
        <w:br/>
        <w:t xml:space="preserve">          pancies  furnish  to the absolute  independence    of the  narratives,  to be of                  </w:t>
        <w:br/>
        <w:t xml:space="preserve">          infinitely more   importance,   than  would   be  the  most  complete   piecing                   </w:t>
        <w:br/>
        <w:t xml:space="preserve">          together  of them   into one  apparently  harmonious   whole,                                     </w:t>
        <w:br/>
        <w:t xml:space="preserve">             15.  Human    speech was  aleo a vehicle  chosen  by God   for the tranemis-                   </w:t>
        <w:br/>
        <w:t xml:space="preserve">          sion  of the Revelation  of Himeelf   to man.   Now    all language is liable to                  </w:t>
        <w:br/>
        <w:t xml:space="preserve">           be imperfectly  understood.    Few   things  can be expressed   so clearly, but                  </w:t>
        <w:br/>
        <w:t xml:space="preserve">          that  some  possibility occurs  of an interpretation  being  given, other  than                   </w:t>
        <w:br/>
        <w:t xml:space="preserve">          was  intended.    And  this defect of the instrument  of thought  has certainly                   </w:t>
        <w:br/>
        <w:t xml:space="preserve">          not been   removed   in its  employment    by God   Himself.    Nay  this  very                   </w:t>
        <w:br/>
        <w:t xml:space="preserve">          employment    by Him   has  rather  tended  to increase the defect : the things                   </w:t>
        <w:br/>
        <w:t xml:space="preserve">          which  it hath  not  entered  into the  heart  of man  to  conceive, when    set                  </w:t>
        <w:br/>
        <w:t xml:space="preserve">          forth  in human    speech,   are too  deep  and  weighty   for the  instrument                    </w:t>
        <w:br/>
        <w:t xml:space="preserve">          which   should convey   them,  and  the result  is that the  sayings  of  Holy                    </w:t>
        <w:br/>
        <w:t xml:space="preserve">          Scripture  are often  extremely   difficult to understand.   “ The   unlearned                    </w:t>
        <w:br/>
        <w:t xml:space="preserve">          and  unstable,” we  are  told, “wrest   them  to their own  destruction  :” and                   </w:t>
        <w:br/>
        <w:t xml:space="preserve">          short of  this, their sense  is often misapprehended,    and  their true signi-                   </w:t>
        <w:br/>
        <w:t xml:space="preserve">          ficance  set aside, for want  of  intelligent study.    We   often  hear  Holy                    </w:t>
        <w:br/>
        <w:t xml:space="preserve">          Scripture  spoken  of  as if it were not  only all true, which  it is,—but   all                  </w:t>
        <w:br/>
        <w:t xml:space="preserve">                  3]                           a2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