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inTRODUCTION.]        OF   THE    PRESENT        WORK.          [PRELIMINARY               </w:t>
        <w:br/>
        <w:t xml:space="preserve">                                                                                                            </w:t>
        <w:br/>
        <w:t xml:space="preserve">                 so  plain that there  can be  no  question  as  to  its meaning,  which   it as            </w:t>
        <w:br/>
        <w:t xml:space="preserve">                 certainly is not.   Coming   as it does from God,   its simplest saying  has in            </w:t>
        <w:br/>
        <w:t xml:space="preserve">                 it a depth  which   the  human   mind   cannot  fathom:   and   its apparently             </w:t>
        <w:br/>
        <w:t xml:space="preserve">                 disjoined sentences  have  a  connexion  which   it often  surpasses  even  the            </w:t>
        <w:br/>
        <w:t xml:space="preserve">                 practised  eye to discover,  or the  most  ripened  and  chastened   judgment              </w:t>
        <w:br/>
        <w:t xml:space="preserve">                 satisfactorily to pronounce   upon.                                                        </w:t>
        <w:br/>
        <w:t xml:space="preserve">                    16. The   reader of this work  will  find this conviction lying  at the root            </w:t>
        <w:br/>
        <w:t xml:space="preserve">                 of all its endeavours  to explain  Scripture:   that we  are dealing  not with             </w:t>
        <w:br/>
        <w:t xml:space="preserve">                 mere  human    thoughts,  whose   significance we  may   exhaust  and  surpass,            </w:t>
        <w:br/>
        <w:t xml:space="preserve">                 but with  divine Truth,  conveyed   to us  in human  words—the     treasure, in            </w:t>
        <w:br/>
        <w:t xml:space="preserve">                 the earthen  vessel.   No  amount   of labour  can be  ill bestowed  in search-            </w:t>
        <w:br/>
        <w:t xml:space="preserve">                 ing into, and  comparing,   and meditating  on, the import  and  the connexion             </w:t>
        <w:br/>
        <w:t xml:space="preserve">                 of the words  of Scripture.    Nor  are we  to expect  a time  when  our  work             </w:t>
        <w:br/>
        <w:t xml:space="preserve">                 may  be  regarded  as done.    .As the ages  of the world  and  of the Church              </w:t>
        <w:br/>
        <w:t xml:space="preserve">                 pass onward,   new  lights will ever be thrown  upon  God’s  word,  by passing             </w:t>
        <w:br/>
        <w:t xml:space="preserve">                 events,  by  the toil of thought,  by  the discoveries  of historical research             </w:t>
        <w:br/>
        <w:t xml:space="preserve">                 and  of scientific enquiry.                                    ;                           </w:t>
        <w:br/>
        <w:t xml:space="preserve">                   17.  Nor  has the  Bible any  reason  to fear the utmost   activity, andthe              </w:t>
        <w:br/>
        <w:t xml:space="preserve">                 furthest extension,  of such  pursuits.   We  have  been, I am  persuaded,  too            </w:t>
        <w:br/>
        <w:t xml:space="preserve">                 timid  and anxious   in this matter.   Let   research  and enquiry   be carried            </w:t>
        <w:br/>
        <w:t xml:space="preserve">                 forward  in every  direction, and in a fearless spirit :    when  their results            </w:t>
        <w:br/>
        <w:t xml:space="preserve">                 are most  completely   established and  firmly  assured  to us, then will it be            </w:t>
        <w:br/>
        <w:t xml:space="preserve">                 most  undeniably   found,  that Creation,  Providence,   and  Revelation,‘  are            </w:t>
        <w:br/>
        <w:t xml:space="preserve">                 the work   of the same   God  :—then   will the  plainest light be  thrown   on            </w:t>
        <w:br/>
        <w:t xml:space="preserve">                 the meaning   of Holy   Scripture, in all points on which   such  research and             </w:t>
        <w:br/>
        <w:t xml:space="preserve">                 enquiry  bear.                                                                :            </w:t>
        <w:br/>
        <w:t xml:space="preserve">                    18. We   are  too apt  to forget that  another  vehicle in which   God   has            </w:t>
        <w:br/>
        <w:t xml:space="preserve">                 transmitted  to us  His  Revelation,   is human  writing.   The   conservation             </w:t>
        <w:br/>
        <w:t xml:space="preserve">                 of the sacred  books  by  His  Providence   ought  to be  taken  into  account,            </w:t>
        <w:br/>
        <w:t xml:space="preserve">                 as well  as  their original composition.     ‘The general   notion  concerning             </w:t>
        <w:br/>
        <w:t xml:space="preserve">                 the Bible,  as regards  this point,  may  perhaps   be not  unjustly described             </w:t>
        <w:br/>
        <w:t xml:space="preserve">                 as being,  that the  sacred  text has come   down   to us in one unquestioned              </w:t>
        <w:br/>
        <w:t xml:space="preserve">                 form,  and   that form   represented   by  the  English  Authorized    Version.            </w:t>
        <w:br/>
        <w:t xml:space="preserve">                 The   fact of some  variations  existing  here  and there  is perhaps   known,             </w:t>
        <w:br/>
        <w:t xml:space="preserve">                 but  its import is at once   nullified by some   statement,  that  these varia-            </w:t>
        <w:br/>
        <w:t xml:space="preserve">                 tions  make  no  possible difference in the  sense:  and  there  the matter   is           </w:t>
        <w:br/>
        <w:t xml:space="preserve">                 allowed  to rest:  some  even  doubting   the expediency    of further inviting            </w:t>
        <w:br/>
        <w:t xml:space="preserve">                 the  English  reader  to its consideration.                                                </w:t>
        <w:br/>
        <w:t xml:space="preserve">                    19.  But surely  such a course is hardly that of those who  are exhorted   to           </w:t>
        <w:br/>
        <w:t xml:space="preserve">                 be  “not  unwise,  but understanding   what   the will of the  Lord  is.”  If it           </w:t>
        <w:br/>
        <w:t xml:space="preserve">                 has  pleased  God,  in the course of His  providential  care of His  word,  that           </w:t>
        <w:br/>
        <w:t xml:space="preserve">                 certain  portions of it should be  variously  transmitted  to us, can we, with-            </w:t>
        <w:br/>
        <w:t xml:space="preserve">                 out  blame, resolve  to shut  our eyes  to this His  will?    And  the  case, as           </w:t>
        <w:br/>
        <w:t xml:space="preserve">                 affecting  English   readers,  is even   stronger  than   this.  There   is one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4]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