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22—80.                        ST.  MATTHEW.                                  141.                   </w:t>
        <w:br/>
        <w:t xml:space="preserve">                                                                                                            </w:t>
        <w:br/>
        <w:t xml:space="preserve">        your   minister;    ®7 and    whosoever    will  be  4 chief  among   7&amp;7il   é                     </w:t>
        <w:br/>
        <w:t xml:space="preserve">        you,  let    him  be  your   servant:   %  even    as  the  ‘Son   of 5 Take si a7.                 </w:t>
        <w:br/>
        <w:t xml:space="preserve">        man   came   not to  be ministered   unto,  * but  to minister,                                     </w:t>
        <w:br/>
        <w:t xml:space="preserve">        ‘to give  his  life a ransom   "for many.                               3%   John                   </w:t>
        <w:br/>
        <w:t xml:space="preserve">           29 And   as they  departed   from   Jericho,  a great  multitude     Mma”                        </w:t>
        <w:br/>
        <w:t xml:space="preserve">                                                                                                            </w:t>
        <w:br/>
        <w:t xml:space="preserve">        followed   him.    5  And,  behold,  ’ two  blind  men    sitting  by "#2742                        </w:t>
        <w:br/>
        <w:t xml:space="preserve">                                                                       ins         iL 18;                   </w:t>
        <w:br/>
        <w:t xml:space="preserve">                 4 render, first.                        © read, shall be.     vob ix.                      </w:t>
        <w:br/>
        <w:t xml:space="preserve">                                                                                                            </w:t>
        <w:br/>
        <w:t xml:space="preserve">        and servant  fere.  Thus also the came,  Lord  to have healed one blind man (as in                  </w:t>
        <w:br/>
        <w:t xml:space="preserve">        ver. 28, applies  the coming of the Son   Luke)  on entering Jericho, and another                   </w:t>
        <w:br/>
        <w:t xml:space="preserve">        of man in  the flesh          @ ransom    (Bartimens, as in Mark) on leaving it,—                   </w:t>
        <w:br/>
        <w:t xml:space="preserve">        for many,  is a plain     ration of the   and St. Matthew to have,     his charac-                  </w:t>
        <w:br/>
        <w:t xml:space="preserve">        sacrificial  vicarious nature  the death  teristic       in relating        com-                    </w:t>
        <w:br/>
        <w:t xml:space="preserve">        of our Lord.  The principal      (in the  bined both these in one. But then, what                   </w:t>
        <w:br/>
        <w:t xml:space="preserve">        Greek  Scriptures) of the word rendered   becomes of St. Matthew’s  assertion,                      </w:t>
        <w:br/>
        <w:t xml:space="preserve">        ransom  are the following     a     ent   they departed from  Jericho?”   Can we                    </w:t>
        <w:br/>
        <w:t xml:space="preserve">        as equivalent for a life       ;  (2)         ibly imagine, that  the  Evangelist,                  </w:t>
        <w:br/>
        <w:t xml:space="preserve">        price of redemption of a slave (3) ‘        wing both facts before him, could                       </w:t>
        <w:br/>
        <w:t xml:space="preserve">        pitiation for.’      many  here is equi-  bine them and preface them with what he                   </w:t>
        <w:br/>
        <w:t xml:space="preserve">        valent to “all” 1 Tim. ii.   No stress is must know  to be inaccurate?  It is just                  </w:t>
        <w:br/>
        <w:t xml:space="preserve">        to be laid on this word “many”   as not   thus that the Harmonists utterly destroy                  </w:t>
        <w:br/>
        <w:t xml:space="preserve">        from “all.”  here;  it is placed in  all, the credibility  the Scripture narrative.                 </w:t>
        <w:br/>
        <w:t xml:space="preserve">        sition to the one life    two given—the   Accumulate  upon this the absurd impro-                   </w:t>
        <w:br/>
        <w:t xml:space="preserve">        one for to our and not  by any distinction         involved in two men, under the                   </w:t>
        <w:br/>
        <w:t xml:space="preserve">        is the OBJECTIVE, “many” the SUBJECTIVE   same circumstances, addressing our Lord                   </w:t>
        <w:br/>
        <w:t xml:space="preserve">        designation of those   whom  Christ died. in the same  words  at so      short an                   </w:t>
        <w:br/>
        <w:t xml:space="preserve">        He died for all, as       matter of fact  interval,—and we  may  be thankful that                   </w:t>
        <w:br/>
        <w:t xml:space="preserve">        but as matter of individual participation, biblical       is at length being                        </w:t>
        <w:br/>
        <w:t xml:space="preserve">        the great  multitude ‘whom  no man  can   cipated from ‘forcing narratives    ac-                   </w:t>
        <w:br/>
        <w:t xml:space="preserve">        number, “ many,” will be the     by Him   cordance.’ See notes  on Mark.                            </w:t>
        <w:br/>
        <w:t xml:space="preserve">        in the end.) ‘As the Son of man came to   JzRIcHO, 150  stadia (18 rom. miles)                      </w:t>
        <w:br/>
        <w:t xml:space="preserve">        give His life for many and to serve       of Jerusalem  (Jos. B. J. iv. 8 3), and                   </w:t>
        <w:br/>
        <w:t xml:space="preserve">        80 ye, being many,    should to each one  60 (7.2 rom. miles) w. from the  Jordan                   </w:t>
        <w:br/>
        <w:t xml:space="preserve">        the   object service   self-denial.’      (Jos. ibid.), the tribe Benjamin (Josh.                   </w:t>
        <w:br/>
        <w:t xml:space="preserve">          20—84}     Hxesaine  oF   TWO   BLIND   xviii. 21),     the borders of Ephraim                    </w:t>
        <w:br/>
        <w:t xml:space="preserve">        wxn  ON   His DEPARTURE  FROM  JERICHO.   (Josh. xvi.    The environs were like an                  </w:t>
        <w:br/>
        <w:t xml:space="preserve">        Mark   x. 46-52.    Luke  xviii. 85-48;   oasis surrounded by high   barren lime-                   </w:t>
        <w:br/>
        <w:t xml:space="preserve">        xix. 1, with however some remarkable dif- stone mountains,—well  watered and  fer-                  </w:t>
        <w:br/>
        <w:t xml:space="preserve">        ferences. In  the much more  detailed ac- tile, rich in           (Deut. xxxiv. 8:                  </w:t>
        <w:br/>
        <w:t xml:space="preserve">        count of St. Mark, we have but one blind  Judg. i. 16; iii,    roses (Ecclus.                       </w:t>
        <w:br/>
        <w:t xml:space="preserve">        man,  mentioned by  name  as Bartimaeus ; 14), and balsam (Jos. Antt. iv. 6.1 al.).                 </w:t>
        <w:br/>
        <w:t xml:space="preserve">        St. Luke  also relates  of only one, and      r ite          by Joshua, its                         </w:t>
        <w:br/>
        <w:t xml:space="preserve">        besides says that it was “as he was come  ing was prohibited under a curse (Josh.                   </w:t>
        <w:br/>
        <w:t xml:space="preserve">         nigh to Jericho.” The only fair account  vi. 26) which was  incurred by Hiel the                   </w:t>
        <w:br/>
        <w:t xml:space="preserve">         of such differences that they existed in Bethelite in the    of Ahab (1 Kings xvi.                 </w:t>
        <w:br/>
        <w:t xml:space="preserve">         the sources from which  each Evangelist  84): ie.  he forti    it, for. it    an                   </w:t>
        <w:br/>
        <w:t xml:space="preserve">         took his narrative.  This later one  is  inhabited city bef    (see Judg. iii.                     </w:t>
        <w:br/>
        <w:t xml:space="preserve">         easily explained,     the  circumstance  2 Sem.  x. 5). We  find it the seat of a                  </w:t>
        <w:br/>
        <w:t xml:space="preserve">         having  happened  close to  Jericho—in   school of the    phets, 2 Kings ii. 4 ff.                 </w:t>
        <w:br/>
        <w:t xml:space="preserve">         two accounts, just on leaving hear  the  After the captivity we read of it, Ezra                   </w:t>
        <w:br/>
        <w:t xml:space="preserve">         third, on  approaching it:  but he must  ii. 84; Neh. vii.    and in 1 Mace.  ix.                  </w:t>
        <w:br/>
        <w:t xml:space="preserve">         be indeed ae ‘ave’  te the  letter, who  60 we  read that Jonathan  strengthened                   </w:t>
        <w:br/>
        <w:t xml:space="preserve">         would stumble at such discrepancies,     its fortifications. was much embellished                  </w:t>
        <w:br/>
        <w:t xml:space="preserve">         not rather see in     the corroborating  by Herod  the  Great, who had  a                          </w:t>
        <w:br/>
        <w:t xml:space="preserve">         coincidence of testimonies  the fact it-   ere (Jos. Antt.   6. 2 al.),   at this                  </w:t>
        <w:br/>
        <w:t xml:space="preserve">         self. Yet  some  strangely suppose  our  time  was one  of the principal cities                    </w:t>
        <w:br/>
        <w:t xml:space="preserve">                                                  Palestine, and the        of a chief                      </w:t>
        <w:br/>
        <w:t xml:space="preserve">                                                  lican on  account  of the  balsam trade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