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inTRoDUCTION.]        OF   THE    PRESENT        WORK.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23,  Widely   different  however   from   any  expression   of  rationalistic            </w:t>
        <w:br/>
        <w:t xml:space="preserve">                opinion  is  the carrying   out  of the  enquiry,   sometimes   forced  on  us,             </w:t>
        <w:br/>
        <w:t xml:space="preserve">                whether    an  incident  related in the  sacred  narrative  is  intended  to be             </w:t>
        <w:br/>
        <w:t xml:space="preserve">                miraculous,   or not.  Such  an enquiry  might   for example   naturally  occur             </w:t>
        <w:br/>
        <w:t xml:space="preserve">              " regarding   the rising up  of St. Paul  after he was  stoned  at Lystra  (Acts    —         </w:t>
        <w:br/>
        <w:t xml:space="preserve">                xiv. 19, 20),    Such  an enquiry,  I have   believed, is fairly open  to us in             </w:t>
        <w:br/>
        <w:t xml:space="preserve">                the  case  of the  narrative of  the  Star  of the  Wise  Men.     Was   that a             </w:t>
        <w:br/>
        <w:t xml:space="preserve">                miraculous   appearance   from  first to last,  was  it some  phenomenon     in             </w:t>
        <w:br/>
        <w:t xml:space="preserve">                the  ordinary   course  of the  celestial revolutions,  which  the  Magi  were              </w:t>
        <w:br/>
        <w:t xml:space="preserve">                guided   by God   to interpret  as they  did?    I have  been led to incline to             </w:t>
        <w:br/>
        <w:t xml:space="preserve">                the  latter view.   I have  no  bias leading  me  that way  : I should  feel no             </w:t>
        <w:br/>
        <w:t xml:space="preserve">                difficulty whatever   in receiving  the whole  as miraculous,  did I  think the             </w:t>
        <w:br/>
        <w:t xml:space="preserve">                sacred  text required  me   to do so.  Those   who  do  think this, have  much              </w:t>
        <w:br/>
        <w:t xml:space="preserve">                to favour  their view.    But  let them   concede  to a Christian  brother  the             </w:t>
        <w:br/>
        <w:t xml:space="preserve">                right  to  enquire   into the  meaning    of the  sacred  text  itself, without             </w:t>
        <w:br/>
        <w:t xml:space="preserve">                binding  him  to a pre-conception   of  that meaning   : and  let them  abstain             </w:t>
        <w:br/>
        <w:t xml:space="preserve">                from   harsh  judgment,   where  his  enquiry   has  led him  to  a conclusion              </w:t>
        <w:br/>
        <w:t xml:space="preserve">                different from  that  to which  they  themselves  have  come.                               </w:t>
        <w:br/>
        <w:t xml:space="preserve">                   24.  In closing this preliminary   chapter,  I may   venture  to say, that I             </w:t>
        <w:br/>
        <w:t xml:space="preserve">                hope   this work   may  be  found  useful to  those readers   for whom   it has             </w:t>
        <w:br/>
        <w:t xml:space="preserve">                been  specially designed.    It  is not in the  proper   sense  of the word,  a             </w:t>
        <w:br/>
        <w:t xml:space="preserve">                popular  Edition   of the New    Testament.    Some    cultivation of mind   by             </w:t>
        <w:br/>
        <w:t xml:space="preserve">                an  ordinary  liberal education  will be required   for its use: but  certainly             </w:t>
        <w:br/>
        <w:t xml:space="preserve">                not  more  than  is possessed  by  Christian  women   in the  middle  ranks  of             </w:t>
        <w:br/>
        <w:t xml:space="preserve">                life, and by  the majority  of  the mercantile   classes.  Should   it be found             </w:t>
        <w:br/>
        <w:t xml:space="preserve">                to contribute  in any  degree  towards   the diffusion of an intelligent know-              </w:t>
        <w:br/>
        <w:t xml:space="preserve">                ledge  of the contents of God’s   Holy  Word,  I shall be more  than rewarded               </w:t>
        <w:br/>
        <w:t xml:space="preserve">                for the  labour bestowed   on  it.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6]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