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XXII.     1.                  ST.   MATTHEW.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saith  unto  them,   ° Did  ye  never  read  in the  scriptures,  The  °?.                        </w:t>
        <w:br/>
        <w:t xml:space="preserve">          stone  which   the  builders   rejected,  the  same  is  become   the                             </w:t>
        <w:br/>
        <w:t xml:space="preserve">          head   of  the  corner:   this  is the   Lord’s  doing,    and   it is                            </w:t>
        <w:br/>
        <w:t xml:space="preserve">          marvellous    in   our  eyes?     Therefore       say  I  unto   you,                             </w:t>
        <w:br/>
        <w:t xml:space="preserve">          ‘the  kingdom    of  God   shall  be  taken  from   you,  and  given     "1                       </w:t>
        <w:br/>
        <w:t xml:space="preserve">                                                                                                            </w:t>
        <w:br/>
        <w:t xml:space="preserve">          to  a  nation    bringing   forth   the   fruits  thereof.    #  And                              </w:t>
        <w:br/>
        <w:t xml:space="preserve">          Y whosoever   © shall fall on this stone  shall  be broken:    but on  ©s+-y4,4                   </w:t>
        <w:br/>
        <w:t xml:space="preserve">          whomeoever      it shall  fall, *it  will  grind   him   to  powder.    Es 3. Bom.                </w:t>
        <w:br/>
        <w:t xml:space="preserve">                                                                                  ix. $8.                   </w:t>
        <w:br/>
        <w:t xml:space="preserve">          #  And   when   the chief  priests  and   Pharisees   had  heard   his »1s.'1 2.                  </w:t>
        <w:br/>
        <w:t xml:space="preserve">          parables,   they   perceived   that  he   spake   of them.     4  But         “                   </w:t>
        <w:br/>
        <w:t xml:space="preserve">          when    they  sought   to  lay  hands   on  him,  ! they  feared  the!  Yu     16                 </w:t>
        <w:br/>
        <w:t xml:space="preserve">          moultitude,  because   they  took  him  for a prophet,                  Jobn vil.                 </w:t>
        <w:br/>
        <w:t xml:space="preserve">             XXII.      1 And   Jesus   answered    *and   spake   unto   them   a Luke  16,                </w:t>
        <w:br/>
        <w:t xml:space="preserve">                                                                                  ae  min 7,                </w:t>
        <w:br/>
        <w:t xml:space="preserve">                              Y render, he that  hath  fallen.                                              </w:t>
        <w:br/>
        <w:t xml:space="preserve">                                                                                                            </w:t>
        <w:br/>
        <w:t xml:space="preserve">          an important key to our Lord’s            see Luke ii. 84: but on whomscever,  as                 </w:t>
        <w:br/>
        <w:t xml:space="preserve">          and a decisive justification  those who,  its enemy, it shall come in vengeance,                  </w:t>
        <w:br/>
        <w:t xml:space="preserve">          like myself, firmly hold that the coming  prophesied in Daniel,  shall dash him in                </w:t>
        <w:br/>
        <w:t xml:space="preserve">          of the Lord is in many places to be iden- pieces. Meyer  maintains that the mean-                 </w:t>
        <w:br/>
        <w:t xml:space="preserve">          tified, primarily, with that  overthrow.  ing of the word is not this, but literally              </w:t>
        <w:br/>
        <w:t xml:space="preserve">                  42.) A  citation from the  same   ‘ shall       him,’ throw    off as                     </w:t>
        <w:br/>
        <w:t xml:space="preserve">          Psalm  of triumph from  which the multi-  But  the confusion thus occasioned  the                 </w:t>
        <w:br/>
        <w:t xml:space="preserve">          tudes had  taken  their Hosannas.  This   parable is quite unnecessary.     result                </w:t>
        <w:br/>
        <w:t xml:space="preserve">          verse is quoted    the same signification of winnowing  is complete separation and                </w:t>
        <w:br/>
        <w:t xml:space="preserve">          im Acts iv. 11: 1 Pet.  6,7, where  also  dashing away of the worthless part: and                 </w:t>
        <w:br/>
        <w:t xml:space="preserve">         the  cognate  passage  lem  xxviil 16 is   it is surely   better to understand this                </w:t>
        <w:br/>
        <w:t xml:space="preserve">          quoted, as in   Rom.  83.  The  builders  resulé as the work of the falling of the                </w:t>
        <w:br/>
        <w:t xml:space="preserve">          answer  to the husbandmen,  and the ad-  stone, than to apply the words to a part                 </w:t>
        <w:br/>
        <w:t xml:space="preserve">          dition is made in this changed similitude of the operation for      the falling of                </w:t>
        <w:br/>
        <w:t xml:space="preserve">          to shew them that though they     reject  @ stone is so singularly unsuited.                      </w:t>
        <w:br/>
        <w:t xml:space="preserve">          and  kill the Son, yet He would  be vio-  45, 46.) All three Evangelists have this                </w:t>
        <w:br/>
        <w:t xml:space="preserve">          torious in the end.     the head  of the  addition. St.     besides says     they                 </w:t>
        <w:br/>
        <w:t xml:space="preserve">          corner]  The corner-stone binds together  left him and went their    way,”                        </w:t>
        <w:br/>
        <w:t xml:space="preserve">          both walls of   building ;  Christ unites to our ch. xxii.   Supposing St. Mark’s                 </w:t>
        <w:br/>
        <w:t xml:space="preserve">          Jews  and Gentiles in  Himself. See the   insertion  these words to be in the pre-                </w:t>
        <w:br/>
        <w:t xml:space="preserve">          comparison beautifully        into detail, cise     we  have the following parable                </w:t>
        <w:br/>
        <w:t xml:space="preserve">          Eph. ii. 20—22.       On  maryellous in   spoken to the people and disciples: see                 </w:t>
        <w:br/>
        <w:t xml:space="preserve">          our eyes, com     Acts iv. 18, 14.        below.                                                  </w:t>
        <w:br/>
        <w:t xml:space="preserve">          48.] Our Lord  here       to tet ett)       Cuap. XXII.  1—14.] Panasue   or THE                  </w:t>
        <w:br/>
        <w:t xml:space="preserve">          and  more  plainly than ever    before    MARRIAGE  OF THE  Krv@’s Son.  Peculiar                 </w:t>
        <w:br/>
        <w:t xml:space="preserve">          nounces  to them their rejection by God.  to Matthew.  A      ble resembling this                 </w:t>
        <w:br/>
        <w:t xml:space="preserve">          The vineyard is now the kingdom of God.   in several particulars     in Luke xiv.                 </w:t>
        <w:br/>
        <w:t xml:space="preserve">          The nation here     en of is   the Gen-   15—24,  yet we  must  not hastily set it                </w:t>
        <w:br/>
        <w:t xml:space="preserve">          tiles in  general, the Church of   truly  down  as the same.  Many  circumstances                 </w:t>
        <w:br/>
        <w:t xml:space="preserve">         Saithful,—the   “holy   nation, peculiar   are entirely         the locality   oc-                 </w:t>
        <w:br/>
        <w:t xml:space="preserve">          people”’ of 1 Pet. ii.  see Acts xv. 14,  casion of delivery         and in both                  </w:t>
        <w:br/>
        <w:t xml:space="preserve">                 44.) A reference  Isa. viii. 15,   cases stated        ision. And  the dif-                </w:t>
        <w:br/>
        <w:t xml:space="preserve">          and Dan. ii. 44,   a plain identi,  tion  ference in   style of the        is cor-                </w:t>
        <w:br/>
        <w:t xml:space="preserve">          of the stone there          with that in  respondent to the two periods  their ut-                </w:t>
        <w:br/>
        <w:t xml:space="preserve">          Ps. cxviii.   stone is the     kingdom    terance. That in Luke is delivered                      </w:t>
        <w:br/>
        <w:t xml:space="preserve">          and power  of the Messiah summed  up in   in our Lord’s ministry,     the enmity                  </w:t>
        <w:br/>
        <w:t xml:space="preserve">          Himself.      he that hath fallen... .]   of the Pharisees had yet not fully                      </w:t>
        <w:br/>
        <w:t xml:space="preserve">          he that takes offence,   makes it a stone fested iteelf:   refusal of   guests is                 </w:t>
        <w:br/>
        <w:t xml:space="preserve">          of stumbling, (or       he that is        more courteous, their    penalty, exclu-                </w:t>
        <w:br/>
        <w:t xml:space="preserve">          imposed on  ét,  a stone in the          sion ;—here  they maltreat the servants,                 </w:t>
        <w:br/>
        <w:t xml:space="preserve">          bat not so probably,  the breaking would  and  are utterly destroyed. This  binds                 </w:t>
        <w:br/>
        <w:t xml:space="preserve">          want due interpretation,)    be        3  the parable in close connexion     that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