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152                           ST,  MATTHEW.                              XXII.                </w:t>
        <w:br/>
        <w:t xml:space="preserve">                         having    a   wedding    garment?                                                  </w:t>
        <w:br/>
        <w:t xml:space="preserve">              @eh, vill. he  saith  unto  him,   Friend,  how   camest   thou   in hither  not              </w:t>
        <w:br/>
        <w:t xml:space="preserve">              hob. xz.                                           And    he  was    speechless.              </w:t>
        <w:br/>
        <w:t xml:space="preserve">                         18 Then   said the  king  to  the  servants,   Bind   him  hand   and              </w:t>
        <w:br/>
        <w:t xml:space="preserve">                         foot, and   [1 take him  away,  and]   cast him   ®into  outer  dark-              </w:t>
        <w:br/>
        <w:t xml:space="preserve">                         ness;    there  shall   be  weeping     and    gnashing    of   teeth.             </w:t>
        <w:br/>
        <w:t xml:space="preserve">                         144  For  many   are called,  but few  are  chosen.                                </w:t>
        <w:br/>
        <w:t xml:space="preserve">                            15 Then   went   the  Pharisees,  and   took  counsel   how   they              </w:t>
        <w:br/>
        <w:t xml:space="preserve">                         might    entangle   him    in  his  talk.   16 And   they   sent  out              </w:t>
        <w:br/>
        <w:t xml:space="preserve">                         unto   him    their   disciples   with   the   Herodians,     saying,              </w:t>
        <w:br/>
        <w:t xml:space="preserve">                         Master,    we  know    that   thou   art  true,  and   teachest   the              </w:t>
        <w:br/>
        <w:t xml:space="preserve">                         way   of  God    in truth,  neither   carest  thou   for  any   man:               </w:t>
        <w:br/>
        <w:t xml:space="preserve">                         for  thou   regardest   not   the   person    of men.      17 Tell  us             </w:t>
        <w:br/>
        <w:t xml:space="preserve">                         therefore,   What     thinkest    thou?     Is  it  lawful   to  give              </w:t>
        <w:br/>
        <w:t xml:space="preserve">                         tribute   unto  Cesar,   or  not?    18 But  Jesus   perceived   their             </w:t>
        <w:br/>
        <w:t xml:space="preserve">                         wickedness,    and   said, Why     tempt  ye   me,  ye   hypocrites?               </w:t>
        <w:br/>
        <w:t xml:space="preserve">                         19  Shew   me   the  tribute  money.     And    they  brought    unto              </w:t>
        <w:br/>
        <w:t xml:space="preserve">                         him   a ® penny.    ™  And   he  saith  unto  them,   Whose    is this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§ omit,                           X render, denarius,                      </w:t>
        <w:br/>
        <w:t xml:space="preserve">                                                                                                            </w:t>
        <w:br/>
        <w:t xml:space="preserve">               none can appear before God in His King-  themselves honest men, Luke xx. 20,                 </w:t>
        <w:br/>
        <w:t xml:space="preserve">               dom  of glory ;—Heb.  xii. 14: Phil. iii. be more likely to deceive   Lord.  For             </w:t>
        <w:br/>
        <w:t xml:space="preserve">               7, 8:  Eph. iv. 24:  Col. iii,    Rom.   this also is their        here designed.            </w:t>
        <w:br/>
        <w:t xml:space="preserve">               xiii.           truth could not be  put  ‘The  devil never lies foully,  when he             </w:t>
        <w:br/>
        <w:t xml:space="preserve">               forward here, but at its          mani-  speaks the truth.’ Meyer  compares that             </w:t>
        <w:br/>
        <w:t xml:space="preserve">               festation      its great light over this other “we  know  that,” John iii.   The             </w:t>
        <w:br/>
        <w:t xml:space="preserve">               and  other such similitudes and expres-  application may have been as if  settle             </w:t>
        <w:br/>
        <w:t xml:space="preserve">               sions. This guest imagines Ais own gar-  dispute which had sprung up between the             </w:t>
        <w:br/>
        <w:t xml:space="preserve">               ment will be as acceptable,    therefore  Pharisees,  strong theocratic                      </w:t>
        <w:br/>
        <w:t xml:space="preserve">               neglects to   provide       See 1 John   of  Roman  rule, and the  Herodians, the            </w:t>
        <w:br/>
        <w:t xml:space="preserve">               v.10: Isa.   Ixiv. Ixi. 10: Rev. xix. 8. hangers-on of a dynasty created  Cesar.             </w:t>
        <w:br/>
        <w:t xml:space="preserve">                      Friend]  see note on ch. xx. 18.   In case the answer were  negative, these           </w:t>
        <w:br/>
        <w:t xml:space="preserve">                     18, 14.] These servants (diaconoi, last would be witnesses      Him  to the            </w:t>
        <w:br/>
        <w:t xml:space="preserve">               ministers) are not the same as   above,  governor (Luke  xx. 20); as indeed they             </w:t>
        <w:br/>
        <w:t xml:space="preserve">               but the angels, see ch. xiii. 49.  The   became,  with false testimony,     they             </w:t>
        <w:br/>
        <w:t xml:space="preserve">               “binding of his feet   hands’  has been  could not get true, Luke xxiii.  in case            </w:t>
        <w:br/>
        <w:t xml:space="preserve">               interpreted  his being now in the night, it were q,   ative, He would be compro-             </w:t>
        <w:br/>
        <w:t xml:space="preserve">               in which no man  can work ; bat I doubt  mised  with the  Roman   conquerors, and            </w:t>
        <w:br/>
        <w:t xml:space="preserve">               whether this be not too fanciful. Rather could not be the people’s Deliverer,                </w:t>
        <w:br/>
        <w:t xml:space="preserve">               should we say, with Meyer, that it is to expected  Messias; which  would  furnish            </w:t>
        <w:br/>
        <w:t xml:space="preserve">               render his escape from the outer         them  with a  pretext for stirring   the            </w:t>
        <w:br/>
        <w:t xml:space="preserve">               impossible. In ver. 14 our  Lord  shews  multitudes against Him   (see Deut. xvii.           </w:t>
        <w:br/>
        <w:t xml:space="preserve">               us that  this guest, thus single in the   16).      17.] The tribute    spoken of            </w:t>
        <w:br/>
        <w:t xml:space="preserve">               parable, is,    to be the representative  was a poll-tax,    had been levied since           </w:t>
        <w:br/>
        <w:t xml:space="preserve">               of a numerous class in the      Church,   Judea became a province of Rome.                   </w:t>
        <w:br/>
        <w:t xml:space="preserve">               who  although  sitting down  as  guests  18—22.]  Our  Lord not only detects their           </w:t>
        <w:br/>
        <w:t xml:space="preserve">               before His       have not on the         plot, but answers their question; and in            </w:t>
        <w:br/>
        <w:t xml:space="preserve">            «  union of these   hostile parties   per-  answering  it, teaches them each a deep             </w:t>
        <w:br/>
        <w:t xml:space="preserve">               haps thought that CONCERNING  THE “ sub- lesson.       The  tribute money  was a             </w:t>
        <w:br/>
        <w:t xml:space="preserve">               orned persons” (Luke), who were to Mark  denarius: see on ch.  2.  It was a saying           </w:t>
        <w:br/>
        <w:t xml:space="preserve">               xii. 13—17.  Luke  xx. 20—26.   On  the  of the Rabbis, quoted Lightfoot and  Wet-           </w:t>
        <w:br/>
        <w:t xml:space="preserve">               Herodians, see above, ch. xvi.   By the   stein,    ‘wherever any king’s money is            </w:t>
        <w:br/>
        <w:t xml:space="preserve">                                                         current,    that king is     The Lord’s            </w:t>
        <w:br/>
        <w:t xml:space="preserve">                                                        answer convicts them, by the      of fact           </w:t>
        <w:br/>
        <w:t xml:space="preserve">                                                        that this money was current among them,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