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ST.   MATTHEW.                                                  </w:t>
        <w:br/>
        <w:t xml:space="preserve">               154                                                           XXII.    31—46.                </w:t>
        <w:br/>
        <w:t xml:space="preserve">                          in  heaven.     §! But   as  touching    the   resurrection   of  the             </w:t>
        <w:br/>
        <w:t xml:space="preserve">                          dead,  have   ye  not  read  that  which   was   spoken    unto  you              </w:t>
        <w:br/>
        <w:t xml:space="preserve">               = Exon i   by  God,   saying,   8  "Iam    the   God   of  Abraham,    and   the             </w:t>
        <w:br/>
        <w:t xml:space="preserve">                16.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God  of Isaac,  and  the  God  of  Jacob?     God   is not  the  God              </w:t>
        <w:br/>
        <w:t xml:space="preserve">                          of the dead,  but  of the  living.   88 And   when   the  multitude               </w:t>
        <w:br/>
        <w:t xml:space="preserve">               ach.vil%% heard   this, " they  were  astonished   at his doctrine.                          </w:t>
        <w:br/>
        <w:t xml:space="preserve">                            %  But   when    the  Pharisees   had   heard  that   he  had  put              </w:t>
        <w:br/>
        <w:t xml:space="preserve">                         the   Sadducees     to  silence,  they   were   gathered    together.   .          </w:t>
        <w:br/>
        <w:t xml:space="preserve">                         35 Then   one   of  them,   which    was  a  lawyer,   asked   him   a             </w:t>
        <w:br/>
        <w:t xml:space="preserve">                          question,  tempting   him,   and   saying,  ¢  Master,   ®  which  is             </w:t>
        <w:br/>
        <w:t xml:space="preserve">                         the   great  commandment        in the   law?    57 Jesus  eaid  unto              </w:t>
        <w:br/>
        <w:t xml:space="preserve">               eDevis,    him,   ° Thou   shalt  love  the   Lord   thy   God   with   all thy              </w:t>
        <w:br/>
        <w:t xml:space="preserve">                          heart,  and   with   all  thy   soul,  and   with   all  thy   mind.              </w:t>
        <w:br/>
        <w:t xml:space="preserve">                         38 This   is the  first and   great  commandment.        %  And    the             </w:t>
        <w:br/>
        <w:t xml:space="preserve">              payin    18 second  is  like  unto  it,  ’ Thou  shalt  love  thy neighbour    as             </w:t>
        <w:br/>
        <w:t xml:space="preserve">               fiom. &lt;i  thyself.    404QOn    these  two   commandments        hang   all  the             </w:t>
        <w:br/>
        <w:t xml:space="preserve">                aut’     law  and   the prophets.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ach. vik                                                                                      </w:t>
        <w:br/>
        <w:t xml:space="preserve">                                                  2 see note.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to us the         of our fature glorified their            as the other parties              </w:t>
        <w:br/>
        <w:t xml:space="preserve">               state  their present         are as an-  this covenant.  It is an assertion which            </w:t>
        <w:br/>
        <w:t xml:space="preserve">               gels of God in heaven] because the risen could not be made of an annihilated                 </w:t>
        <w:br/>
        <w:t xml:space="preserve">               will not be  heaven, but on earth. Tho   of the past.  And notice also,    Abra-             </w:t>
        <w:br/>
        <w:t xml:space="preserve">               Rabbinical decision  a  similar question ham’s (&amp;¢.) body having had upon  it the            </w:t>
        <w:br/>
        <w:t xml:space="preserve">               was, that a      who  had been the wife  seal of the covenant, is included in                </w:t>
        <w:br/>
        <w:t xml:space="preserve">              of two husbands on earth, is      in the  Stier remarks that this is weighty testi-           </w:t>
        <w:br/>
        <w:t xml:space="preserve">               next life the former of them.            mony  against the so-called ‘sleep  the             </w:t>
        <w:br/>
        <w:t xml:space="preserve">               81—88.]  Our Lord does not cite  strong  soul’ in the intermediate      Compare              </w:t>
        <w:br/>
        <w:t xml:space="preserve">               testimonies of   Prophets, as Isa. xxvi. ba    all live unto Him”  Luke  xx. 88.             </w:t>
        <w:br/>
        <w:t xml:space="preserve">               19: Ezek. xxxvii. 1—14: Dan. xii. 2,        us the burden of the Law, ‘I am THE              </w:t>
        <w:br/>
        <w:t xml:space="preserve">               says,  in Luke (xx. 87),     Moses has   rection.   Gop,’ contains in the seed of            </w:t>
        <w:br/>
        <w:t xml:space="preserve">               shewn,’ &amp;., leaving those other          immortality, Reriy   hope  of the resur-            </w:t>
        <w:br/>
        <w:t xml:space="preserve">               to be supplied. The books of Moses were  GREAT   COMMANDMENT.     Mark  xii. 28—             </w:t>
        <w:br/>
        <w:t xml:space="preserve">               the great and ultimate      for all doc- 84.  In the more detailed       of Mark             </w:t>
        <w:br/>
        <w:t xml:space="preserve">               trine: and thus   assertion of   Resur-  (Luke  has a similar incident in another            </w:t>
        <w:br/>
        <w:t xml:space="preserve">               rection comes from   very source whence  place, x. 26),   question does   appear             </w:t>
        <w:br/>
        <w:t xml:space="preserve">               their difficulty  been constructed. On   as that of one maliciously tempting our             </w:t>
        <w:br/>
        <w:t xml:space="preserve">               the passage itself,   our Lord’s inter-  Lord: and  his seems to   the view to be            </w:t>
        <w:br/>
        <w:t xml:space="preserve">                retation of it, much has been written.  taken,—as  there could not  be any  evil            </w:t>
        <w:br/>
        <w:t xml:space="preserve">                    in it is, that    Lord brings out   consequences to our Lord, whichever way             </w:t>
        <w:br/>
        <w:t xml:space="preserve">               in this      a depth of meaning  in the  He  had answered  the question. See the             </w:t>
        <w:br/>
        <w:t xml:space="preserve">               words, which without  it we  could not   notes there.       $5. a lawyer)  These             </w:t>
        <w:br/>
        <w:t xml:space="preserve">               discover. Meyer finely says, “Our Lord   were Mosaic jurists,     special                    </w:t>
        <w:br/>
        <w:t xml:space="preserve">              here  testifies  the conscions intent of  was the interpretation the Law.  Soribe             </w:t>
        <w:br/>
        <w:t xml:space="preserve">               God in speaking the words. God  uttered  is a wider     including them.                      </w:t>
        <w:br/>
        <w:t xml:space="preserve">              them,  He tells us, to Moses,  the con-   tempting] See above.    86, which is the            </w:t>
        <w:br/>
        <w:t xml:space="preserve">              sciousness of   still        existence of great commandment]    This  should more             </w:t>
        <w:br/>
        <w:t xml:space="preserve">              His peculiar relation Abraham, Isaac,     exactly be rendered,      (what kind of             </w:t>
        <w:br/>
        <w:t xml:space="preserve">              Jacob.” The  groundwork of our Lord’s ar- a) commandment    is great in the law?              </w:t>
        <w:br/>
        <w:t xml:space="preserve">              gument  seems to me to  this      words   In Mark,  otherwise.        40. the law             </w:t>
        <w:br/>
        <w:t xml:space="preserve">              “Lam  thy  God’ imply  a covenant ; there and the prophets] in the    of ch. v.               </w:t>
        <w:br/>
        <w:t xml:space="preserve">              is another side  them: “thou  art Mine”   vii. 12: all the  details God’s ancient             </w:t>
        <w:br/>
        <w:t xml:space="preserve">              follows upon “I  am  thine.” When   God   revelation  His will, whomsoever  made.             </w:t>
        <w:br/>
        <w:t xml:space="preserve">              therefore declares that He ts the God of                                                      </w:t>
        <w:br/>
        <w:t xml:space="preserve">              Abraham,   Isaac, and Jacob, He declares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