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7—16.                         ST.  MATTHEW.                                  181                </w:t>
        <w:br/>
        <w:t xml:space="preserve">                                                                                                            </w:t>
        <w:br/>
        <w:t xml:space="preserve">               14 Then   one   of  the  twelve,   called  Judas   Iscariot, went                            </w:t>
        <w:br/>
        <w:t xml:space="preserve">            unto   the  chief  priests, 15 and   said unto  them,   ‘ What   will  ‘e213,                   </w:t>
        <w:br/>
        <w:t xml:space="preserve">            ye  give  me,  and  I will  deliver  him    unto  you?    And    they                           </w:t>
        <w:br/>
        <w:t xml:space="preserve">            covenanted    with   him   for  thirty  pieces  of  silver.   16 And                            </w:t>
        <w:br/>
        <w:t xml:space="preserve">                                                                                                            </w:t>
        <w:br/>
        <w:t xml:space="preserve">            from  that  time  he  sought   opportunity   to betray   him.                                   </w:t>
        <w:br/>
        <w:t xml:space="preserve">                                                                                                            </w:t>
        <w:br/>
        <w:t xml:space="preserve">            been preached  in the whole world,—and    as over the      who were more disposed               </w:t>
        <w:br/>
        <w:t xml:space="preserve">            specifying the   that this deed      be   to the reception  divine things. In pro-              </w:t>
        <w:br/>
        <w:t xml:space="preserve">            recorded wherever it preached.  We may        ion as he found our Lord’s progress               </w:t>
        <w:br/>
        <w:t xml:space="preserve">            notice (1) that   announcement  is a dis-  isappoint his      anticipations,  his               </w:t>
        <w:br/>
        <w:t xml:space="preserve">            tinct prophetic recognition by our Lord   attachment to Him  give place to                      </w:t>
        <w:br/>
        <w:t xml:space="preserve">            of the  existence of written records, in  and aversion. The exhibition of miracles              </w:t>
        <w:br/>
        <w:t xml:space="preserve">            which the deed should be related; for in  alone could not keep him faithful, when               </w:t>
        <w:br/>
        <w:t xml:space="preserve">            no other conceivable   could the univer-  once the deeper           of the Lord’s               </w:t>
        <w:br/>
        <w:t xml:space="preserve">            sality of mention be brought about: (e)   divine Person fai   We  find by implica-              </w:t>
        <w:br/>
        <w:t xml:space="preserve">            that we have here (if      we needed it)  tion a remarkable       of this in John               </w:t>
        <w:br/>
        <w:t xml:space="preserve">            @ convincing argument  against that view  vi. 60—66, 70, 71,     the denunciation               </w:t>
        <w:br/>
        <w:t xml:space="preserve">            of our three first       which supposes   of the one unfaithful among the Twelve                </w:t>
        <w:br/>
        <w:t xml:space="preserve">            them  to have been compiled from an ori-  seems to point to the (then) state  his               </w:t>
        <w:br/>
        <w:t xml:space="preserve">            ginal document ; for there had been such  mind, as      beginning to be                         </w:t>
        <w:br/>
        <w:t xml:space="preserve">            a document, it must  have contained this  at Christ. Add to this, that latterly                 </w:t>
        <w:br/>
        <w:t xml:space="preserve">            narrative, and no one using such Gospel   increasing clearness of the Lord’s  an-               </w:t>
        <w:br/>
        <w:t xml:space="preserve">            could have failed to insert   narrative, nouncements  of His  approaching passion               </w:t>
        <w:br/>
        <w:t xml:space="preserve">            accompanied  by such  ao   mise, in his  and death, while they         opened the               </w:t>
        <w:br/>
        <w:t xml:space="preserve">            own work,—which   St. Luke has not done: eyes of the other Apostles  some terrible              </w:t>
        <w:br/>
        <w:t xml:space="preserve">            ©   that the same consideration equally  event  to  come, without  shaking  their               </w:t>
        <w:br/>
        <w:t xml:space="preserve">             lecisive       St. Luke having used, or attachment  to Him, was calculated to in-              </w:t>
        <w:br/>
        <w:t xml:space="preserve">            even seen, our present      of Matthew   volve in more  bitter disappointment and               </w:t>
        <w:br/>
        <w:t xml:space="preserve">            and Mark.   (4) As regards the practical disgust one so disposed to Him as Judas                </w:t>
        <w:br/>
        <w:t xml:space="preserve">            use of  the announcement,  we  see that   was.      The actually exciting      of               </w:t>
        <w:br/>
        <w:t xml:space="preserve">            though the honourable mention of a noble the adhesion, treachery at this  enmity                </w:t>
        <w:br/>
        <w:t xml:space="preserve">           deed is thereby recognized by our Lord as time  may have authorities,—the  reproof               </w:t>
        <w:br/>
        <w:t xml:space="preserve">            a legitimate source of joy to us, yet by administered Lord in ch. ra the Saturday               </w:t>
        <w:br/>
        <w:t xml:space="preserve">            the very nature of the case all      to  ing the breach irreparable,—and perhaps                </w:t>
        <w:br/>
        <w:t xml:space="preserve">            such mention as a motive  excluded. The  His the triumphal  entry followed,   by                </w:t>
        <w:br/>
        <w:t xml:space="preserve">            motive was love alone.                   it Cael   oe  his sonia would  soon ne                 </w:t>
        <w:br/>
        <w:t xml:space="preserve">            the meeting of the Sanhedrim  in ver. 3. place, and sl   ning t!       eas of the               </w:t>
        <w:br/>
        <w:t xml:space="preserve">           As  these verses bring before us the first traitor to prone by i       these may                 </w:t>
        <w:br/>
        <w:t xml:space="preserve">            overt act of      Luke xxii. 3—6.  give  have influenced him to apply to the chief’             </w:t>
        <w:br/>
        <w:t xml:space="preserve">            also John xiii.  to me the true estimate priests as he did.  With         to  his               </w:t>
        <w:br/>
        <w:t xml:space="preserve">            does not appear.  In all probability,    motive in general, I      think that he                </w:t>
        <w:br/>
        <w:t xml:space="preserve">            mediately after with that given    jean- had any    ign but that of      gain, to               </w:t>
        <w:br/>
        <w:t xml:space="preserve">            discourses,   that Judas Ha first became be achieved by the darkest          See                </w:t>
        <w:br/>
        <w:t xml:space="preserve">            attached to our Lord with mach the same  further on this the note on ch. xxvii. 3.              </w:t>
        <w:br/>
        <w:t xml:space="preserve">            view as the other         He  a      to         15.] The verb rendered covenanted               </w:t>
        <w:br/>
        <w:t xml:space="preserve">            have been a man with a practical   it     «++. Jor,   mean  either weighed out,                 </w:t>
        <w:br/>
        <w:t xml:space="preserve">            this world’s        which    gave        appointed.  That  the money was paid to                </w:t>
        <w:br/>
        <w:t xml:space="preserve">            to his being appointed the Treasurer, or Judas (ch. xxvii. is no decisive                       </w:t>
        <w:br/>
        <w:t xml:space="preserve">            Bursar, of the         (John xii.  xiii. for the former meaning;  for it may have               </w:t>
        <w:br/>
        <w:t xml:space="preserve">            29).  But  the self-seeking,        ele- been paid  on the delivery  Jesus to the               </w:t>
        <w:br/>
        <w:t xml:space="preserve">           kere   which his character  had common    Sanhedrim.  The “ covenanted” of St.                   </w:t>
        <w:br/>
        <w:t xml:space="preserve">            with that of the     Apostles,   deeper   and “promised ” of St.Mark would lead                 </w:t>
        <w:br/>
        <w:t xml:space="preserve">            rooted in him; and shoaporten and love    to prefer   other.      thirty pieces of              </w:t>
        <w:br/>
        <w:t xml:space="preserve">            Christ gained no such influence over him  silver) Thirty       the price of   life              </w:t>
        <w:br/>
        <w:t xml:space="preserve">                                                      of a         Exod.   32. Between  three               </w:t>
        <w:br/>
        <w:t xml:space="preserve">                                                      and four pounds  our money. St.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