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182                          ST.   MATTHEW.                             XXVI.                  </w:t>
        <w:br/>
        <w:t xml:space="preserve">                           17 &amp; Now    the  first day  of the  feast  of  unleavened    bread               </w:t>
        <w:br/>
        <w:t xml:space="preserve">             g Exod.                                                                                        </w:t>
        <w:br/>
        <w:t xml:space="preserve">              1B.                                                                                           </w:t>
        <w:br/>
        <w:t xml:space="preserve">             is the only Evangelist who mentions the   westering of the sun (3     and his set-             </w:t>
        <w:br/>
        <w:t xml:space="preserve">             sum.   De Wette and others have supposed  ting,—but by the Karaites and Samaritans             </w:t>
        <w:br/>
        <w:t xml:space="preserve">             that the accurate mention  of the thirty  that between  sunset and  darkness :—in              </w:t>
        <w:br/>
        <w:t xml:space="preserve">             pieces of silver has arisen     the pro-  either case, however, the  day was  the              </w:t>
        <w:br/>
        <w:t xml:space="preserve">                ecy of Zechariah   12), which St.      same.  The  feast of          bread be-              </w:t>
        <w:br/>
        <w:t xml:space="preserve">             thew clearly has in      The others have    in at the    time of eating  Passover              </w:t>
        <w:br/>
        <w:t xml:space="preserve">             simply “ money.”  It is just    ible that (Ex0d, i   18), so    the fret day of                </w:t>
        <w:br/>
        <w:t xml:space="preserve">              the thirty pieces may have      merely   Seast of unleavened bread  was the 16th              </w:t>
        <w:br/>
        <w:t xml:space="preserve">              earnest-money:  but a  difficulty        (Numb.  xxviii. 17), All this      with              </w:t>
        <w:br/>
        <w:t xml:space="preserve">              the supposition if so,      would have   the narrative of  St.     where  (xiii.              </w:t>
        <w:br/>
        <w:t xml:space="preserve">              been entitled to the whole on our Lord   the last supper     place before  feast              </w:t>
        <w:br/>
        <w:t xml:space="preserve">              being delivered up to the Sanhedrim (for    the Passover—where  the disciples                 </w:t>
        <w:br/>
        <w:t xml:space="preserve">              this was all  undertook to do); whereas   fib,   29) that Judas had been directed             </w:t>
        <w:br/>
        <w:t xml:space="preserve">              we find (ch.     8) that, after  Lord’s  to buy the things which they had need of             </w:t>
        <w:br/>
        <w:t xml:space="preserve">              condemnation, Judas   brought  only the   against the             the Jews (xviii             </w:t>
        <w:br/>
        <w:t xml:space="preserve">              thirty pieces    and nothing more.  See   28) would not enter   the judgment-hall,            </w:t>
        <w:br/>
        <w:t xml:space="preserve">              note there.                              lest they should be defiled,   that they             </w:t>
        <w:br/>
        <w:t xml:space="preserve">                17—19.]    PReraRaTION    FOR   OELE-   might eat the Passover (see    on John              </w:t>
        <w:br/>
        <w:t xml:space="preserve">              BRATING  THE Passover.   Mark  xiv. 12—   xviii.          at the exhibition of                </w:t>
        <w:br/>
        <w:t xml:space="preserve">              16.  Luke xxii. 7—18.  The whole narra-   Lord by Pilate (on the Friday at     it             </w:t>
        <w:br/>
        <w:t xml:space="preserve">              tive which follows  extremely difficult   was (xix. 14)  preparation of the Pase-             </w:t>
        <w:br/>
        <w:t xml:space="preserve">              arrat   and  account for chronologically. over—and  where it could be    (xix. 31)            </w:t>
        <w:br/>
        <w:t xml:space="preserve">              Our   vangelist is   least circumstantial,   that Sabbath day was  an high day,—              </w:t>
        <w:br/>
        <w:t xml:space="preserve">              and, as will think appear, the    exact   being, as it was, a double Sabbath,—tho             </w:t>
        <w:br/>
        <w:t xml:space="preserve">              in detail  the three. St. Mark partially  coincidence of    first   of unleavened             </w:t>
        <w:br/>
        <w:t xml:space="preserve">              fills   the outline;—but the account of   bread, which  was  sabbatically hallowed            </w:t>
        <w:br/>
        <w:t xml:space="preserve">              8t. Luke is the most detailed, and I be-   ‘Exod. xii.   with  an actual sabbath.             </w:t>
        <w:br/>
        <w:t xml:space="preserve">              lieve the most exact. It is to be noticed  ut as plainly,  does not agree with the            </w:t>
        <w:br/>
        <w:t xml:space="preserve">              that the narrative which St. Paul gives,  view of the three other Evangelists,                </w:t>
        <w:br/>
        <w:t xml:space="preserve">              1 Cor. xi. 23—25, of the institution the  not only relate   meal on the evening of            </w:t>
        <w:br/>
        <w:t xml:space="preserve">              Lord’s  Supper, and which  he states he  the 15th of Nisan to have been a                     </w:t>
        <w:br/>
        <w:t xml:space="preserve">              ‘received from the Lord,’ coincides       but manifestly regard it as the ordinary            </w:t>
        <w:br/>
        <w:t xml:space="preserve">              verbatim with that given  St. Luke. But   legal time of      it: “on the first                </w:t>
        <w:br/>
        <w:t xml:space="preserve">              while we say this, must  not be fo:   1   of unleavened bread,     they killed the            </w:t>
        <w:br/>
        <w:t xml:space="preserve">              that over all three narratives      the           ” (Mark xiv. 12), when the Pass-            </w:t>
        <w:br/>
        <w:t xml:space="preserve">              great difficulty explaining the first     over must be  killed” (Luke xxii.   and             </w:t>
        <w:br/>
        <w:t xml:space="preserve">              of unleav:     bre    (Matt., Mark), or   in our Gospel by implication, the use of            </w:t>
        <w:br/>
        <w:t xml:space="preserve">               “ the day of unleavened bread”  (Luke),  the Passover, &amp;c.,        any qualifying            </w:t>
        <w:br/>
        <w:t xml:space="preserve">               and of reconciling the impression unde-  remark,                                             </w:t>
        <w:br/>
        <w:t xml:space="preserve">               niably conv     by them, that the Lord     The solutions which have been proposed            </w:t>
        <w:br/>
        <w:t xml:space="preserve">               and  his disciples  the usnal Passover,  are the following: (1) that the Passover            </w:t>
        <w:br/>
        <w:t xml:space="preserve">               with the narrative of   John, which not  which our Lord  and his disciples   was             </w:t>
        <w:br/>
        <w:t xml:space="preserve">               only does not sanction,    I believe ab- not the ordinary, but  anticipatory one,            </w:t>
        <w:br/>
        <w:t xml:space="preserve">               solutely excludes such a supposition. I  socing that He  himself was about to be             </w:t>
        <w:br/>
        <w:t xml:space="preserve">               shall give,  as short a compass as can,  sacrificed  the true Passover  the legal            </w:t>
        <w:br/>
        <w:t xml:space="preserve">               the various solutions which  have been   time.   To this it may be objected, that            </w:t>
        <w:br/>
        <w:t xml:space="preserve">               attempted, and the  objections to them;  such  an  anticipation would have  been             </w:t>
        <w:br/>
        <w:t xml:space="preserve">               fairly         that none of them satisfy wholly unprecedented and  irregular,  a             </w:t>
        <w:br/>
        <w:t xml:space="preserve">               me, and  that at present I have none of  matter  most strictly laid down  by the             </w:t>
        <w:br/>
        <w:t xml:space="preserve">               my  own.  I  will (1) state the grounde  law; and  that in the three Gospels there           </w:t>
        <w:br/>
        <w:t xml:space="preserve">               of the difficulty      The  day alluded  is no allusion  it, but      every thing            </w:t>
        <w:br/>
        <w:t xml:space="preserve">               to in all four histories as that of the  {pee above) to render it improbable. (2)            </w:t>
        <w:br/>
        <w:t xml:space="preserve">               supper, which is unquestionably one and      + our Lord  and his disciples ate               </w:t>
        <w:br/>
        <w:t xml:space="preserve">               identical, Thursday, the 18th of Nisan.  Passover, but at the time observed by a             </w:t>
        <w:br/>
        <w:t xml:space="preserve">               Now  the day of the Passover being slain certain portion of  the Jews, while  He             </w:t>
        <w:br/>
        <w:t xml:space="preserve">               and eaten was the 14th of Nisan  (Exod.  himself was  sacrificed   the time gene-            </w:t>
        <w:br/>
        <w:t xml:space="preserve">               xii, 6, 18: Lev. xxiii.   Numb.  ix. 8;  rally observed.   This solution is objec-           </w:t>
        <w:br/>
        <w:t xml:space="preserve">               xxviii. 16: Ezek. xlv. 21), between the  tionable, as wanting any historical testi-          </w:t>
        <w:br/>
        <w:t xml:space="preserve">               evenings (so literally Heb.), which was  mony  whereon to ground it, being in fact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