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27, 28.                      ST.   MATTHEW.                                 187                   </w:t>
        <w:br/>
        <w:t xml:space="preserve">                                                                                                            </w:t>
        <w:br/>
        <w:t xml:space="preserve">          body.    #7 And   he took  the  cup, and   gave  thanks,   and  gave  |                           </w:t>
        <w:br/>
        <w:t xml:space="preserve">          it to them,   saying,   Drink   ye  all of  it; %  for  * this is my   see Exod.                  </w:t>
        <w:br/>
        <w:t xml:space="preserve">                                                                                 xxiv. Lev.                 </w:t>
        <w:br/>
        <w:t xml:space="preserve">          living thi   in this       sense,  live,                               xvii.                      </w:t>
        <w:br/>
        <w:t xml:space="preserve">         to  Oriel   kad  all our nourishment and  into Time, and enacted the great acts of                 </w:t>
        <w:br/>
        <w:t xml:space="preserve">          means  of.          are Christ. In  this  Redemption on this our           shewn                  </w:t>
        <w:br/>
        <w:t xml:space="preserve">          sense his Body is the Life of the world.  himself to  as living and speaking Man,                 </w:t>
        <w:br/>
        <w:t xml:space="preserve">          Thus  the fitness of the symbol for the   an object of our personal love    affec-                </w:t>
        <w:br/>
        <w:t xml:space="preserve">          thing now  to be signified  shewn,  not   tionate remembrance :—but the other and                 </w:t>
        <w:br/>
        <w:t xml:space="preserve">          merely by analogy,  but   the deep veri- higher parts of the Sacrament have regard                </w:t>
        <w:br/>
        <w:t xml:space="preserve">          ties of             And this  general    to  the results of those same acta of Re-                </w:t>
        <w:br/>
        <w:t xml:space="preserve">          lower sense,          as it  does,  the  demption,  as they aro  eterniced in the                 </w:t>
        <w:br/>
        <w:t xml:space="preserve">          spiritual and higher senses in John vi., counsels of the  Father,—as the Lamb  is                 </w:t>
        <w:br/>
        <w:t xml:space="preserve">          brings us to the symbolic        which   slain not to each, but once for   world                  </w:t>
        <w:br/>
        <w:t xml:space="preserve">          the   Lord   first and expressly         (Rev. xiii. 8).      with Luke  xxii. He                 </w:t>
        <w:br/>
        <w:t xml:space="preserve">         to this sacramental bread.        Rising  take this and divide it      yourselves.                 </w:t>
        <w:br/>
        <w:t xml:space="preserve">          into the higher region  spiritual things, This was after the meal was ended : like-               </w:t>
        <w:br/>
        <w:t xml:space="preserve">          —tn  and by the same Body  of the Lord,   wise also the       er      er.    uke                  </w:t>
        <w:br/>
        <w:t xml:space="preserve">          standing before the  Father in accepted   and 1 Cor.) yee  Ratio shore, it ne                     </w:t>
        <w:br/>
        <w:t xml:space="preserve">          righteousness, all spiritual    upheld,   uncertain whether our Lord followed mi-                 </w:t>
        <w:br/>
        <w:t xml:space="preserve">          but by the inward and    spiritual        nately the Jewish practices,   we  can:                 </w:t>
        <w:br/>
        <w:t xml:space="preserve">          of feeding upon Him by faith: of making   not     fore say whether the cup was one                </w:t>
        <w:br/>
        <w:t xml:space="preserve">          that Body   our own, cansing  it to pass of wine and  water mixed.  It hardly fol-                </w:t>
        <w:br/>
        <w:t xml:space="preserve">          into and nourish our souls, even as the   lows from the expression ver. 29, of this               </w:t>
        <w:br/>
        <w:t xml:space="preserve">          substance of in the Lord’s Supper  press -     of the vine,    it was of unmixed                  </w:t>
        <w:br/>
        <w:t xml:space="preserve">          nourishes our  that sustenance, which is, wine.  The word  likewise (in Luke  and                 </w:t>
        <w:br/>
        <w:t xml:space="preserve">          even  Christ in the spirit  faith, is     1 Cor.) contains   details of taking                    </w:t>
        <w:br/>
        <w:t xml:space="preserve">          the Bi     bread the symbol to us. When  giving thanks in it.     Drink ye  all of                </w:t>
        <w:br/>
        <w:t xml:space="preserve">          animated  being is Body of righteousness   It] Peculiar  Matthew,  preserved how-                 </w:t>
        <w:br/>
        <w:t xml:space="preserve">          and  acceptance, by partaking  of which   ever in substance  Mark’s “and  they all                </w:t>
        <w:br/>
        <w:t xml:space="preserve">          alone the body  and  soul are nourished   drank of it.” The all is          espe-                 </w:t>
        <w:br/>
        <w:t xml:space="preserve">          unto everlasting life. And   in the more  cially    reference to   practice of the                </w:t>
        <w:br/>
        <w:t xml:space="preserve">          general and  natural sense, all    nou-   Charch of Rome, which  forbids the   to                 </w:t>
        <w:br/>
        <w:t xml:space="preserve">          rishes the body  is the Body  of Christ   the laity. Calvin         “ Why did He                  </w:t>
        <w:br/>
        <w:t xml:space="preserve">          given for all,—so to them, in the inner   simply command   them to eat the bread,                 </w:t>
        <w:br/>
        <w:t xml:space="preserve">          spiritual sense, is   sacramental bread   while of the cup He commanded  them all                 </w:t>
        <w:br/>
        <w:t xml:space="preserve">              bolic of that Body given for them,—   to drink?  It is as  He had  intended to                </w:t>
        <w:br/>
        <w:t xml:space="preserve">          their standing in which, in the adoption  anticipate the craft of        It is on                 </w:t>
        <w:br/>
        <w:t xml:space="preserve">          of sons, is        by the sending abroad  all accounts probable,    this command                  </w:t>
        <w:br/>
        <w:t xml:space="preserve">          of the  Spirit in their           jis     confirms the probability,    Judas was                  </w:t>
        <w:br/>
        <w:t xml:space="preserve">          leads us to the         addition in Luke  present, and      ik of    parts of this                </w:t>
        <w:br/>
        <w:t xml:space="preserve">          and 1 Cor. (but omitted here   in Mark)   first            The expressions are                    </w:t>
        <w:br/>
        <w:t xml:space="preserve">          which is (being      Luke,—omitted  in 1  thronghout as to lead us to suppose that                </w:t>
        <w:br/>
        <w:t xml:space="preserve">          Cor.) for you,—this do in remembrance of  the same persons,   Twelve, were present.               </w:t>
        <w:br/>
        <w:t xml:space="preserve">          me.   On these words we may  remark  (1)  On the circumstance mentioned John  xiii.               </w:t>
        <w:br/>
        <w:t xml:space="preserve">          that the         in the       is present  80, which has mainly  contributed to the                </w:t>
        <w:br/>
        <w:t xml:space="preserve">          and, ren      with reference to the time  other opinion,  note there.      28. for                </w:t>
        <w:br/>
        <w:t xml:space="preserve">          when  it was spoken, would  be which  is  this is my blood of the [new] testament]                </w:t>
        <w:br/>
        <w:t xml:space="preserve">                 given.  The  Passion had  alread:  So St. Mark  also, omitting for and new.                </w:t>
        <w:br/>
        <w:t xml:space="preserve">          begun;  in “fact the whole life on eart   In Luke and 1 Cor. there is an im    nt                 </w:t>
        <w:br/>
        <w:t xml:space="preserve">          was  this giving and  breaking, consum-   verbal difference. This cup  is the new                 </w:t>
        <w:br/>
        <w:t xml:space="preserve">          mated  by  his  death: (2) that the com-  testament in my  blood. But  if we con-                 </w:t>
        <w:br/>
        <w:t xml:space="preserve">          memorative  part of the rite    enjoined  sider the matter      the real difference               </w:t>
        <w:br/>
        <w:t xml:space="preserve">          strictly depends upon the symbolic mean-  is but trifling,     Let us recur to the                </w:t>
        <w:br/>
        <w:t xml:space="preserve">          ing, and  that, for its fitness,     the  paschal rite. The lamb (Christ our pass-                </w:t>
        <w:br/>
        <w:t xml:space="preserve">           literal          The  commemoration  is  over) being killed,   blood (the blood                  </w:t>
        <w:br/>
        <w:t xml:space="preserve">          of  Him, in so far as He  has come down   the  covenant [testament],   Exod. xxiv.                </w:t>
        <w:br/>
        <w:t xml:space="preserve">                                                    8) is sprinkled on the doorposts, and is                </w:t>
        <w:br/>
        <w:t xml:space="preserve">                                                    a sign to the  destroying angel to spare                </w:t>
        <w:br/>
        <w:t xml:space="preserve">                                                    the house. The  blood of the covenant is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