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XXVIL                </w:t>
        <w:br/>
        <w:t xml:space="preserve">               188                           ST.  MATTHEW.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oie  xx1.81.      ° of the  [F new]  testament,   which   is *’shed  ? for many              </w:t>
        <w:br/>
        <w:t xml:space="preserve">                Erizit    for  the  remission   of  sins.  °* But   I  say  unto   you,  I will             </w:t>
        <w:br/>
        <w:t xml:space="preserve">                          not  drink   henceforth    of this  fruit  of the   vine, until  that             </w:t>
        <w:br/>
        <w:t xml:space="preserve">                          day  when   I drink   it new   with   you   in  my  Father's   king-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* or, being shed.                      </w:t>
        <w:br/>
        <w:t xml:space="preserve">                        T omitted in many ancient authorities.                                              </w:t>
        <w:br/>
        <w:t xml:space="preserve">               new  covenant.  The  blood of the Lamb    ness of sins itself,  the refreshing               </w:t>
        <w:br/>
        <w:t xml:space="preserve">               of God, slain for  being  not only as in  confirming assurance of that    of for-            </w:t>
        <w:br/>
        <w:t xml:space="preserve">               the former case,        on, but actually  giveness is          The  disciples                </w:t>
        <w:br/>
        <w:t xml:space="preserve">               partaken spiritually and assimilated by   one exception)    clean before the insti-          </w:t>
        <w:br/>
        <w:t xml:space="preserve">               the faithful    is the blood of the new   tution: John  xiii.   11.  St. Paul, in            </w:t>
        <w:br/>
        <w:t xml:space="preserve">               covenant;  and the  sacramental cup, is, ye Cor. xi. in remembrance this Me.  On             </w:t>
        <w:br/>
        <w:t xml:space="preserve">               signifies,   forth (1 Cor. xi. 26), this  the words as oft as ye drink tt,   note            </w:t>
        <w:br/>
        <w:t xml:space="preserve">               covenant in His blood, i.e.        in a   there.     In concluding this note, will           </w:t>
        <w:br/>
        <w:t xml:space="preserve">               participation  His blood. With  this ex-  observe that  is not the office a Com-             </w:t>
        <w:br/>
        <w:t xml:space="preserve">               planation let  recur to the words in our  mentator to enter   arena of controversy           </w:t>
        <w:br/>
        <w:t xml:space="preserve">               text. Firat it will  observed that there  respecting                 further than            </w:t>
        <w:br/>
        <w:t xml:space="preserve">               is not here that absolute assertion       by his interpretation opinions are made            </w:t>
        <w:br/>
        <w:t xml:space="preserve">               “ this ts My body”  conveyed. It is not   apparent.  It will seen how entirely op-           </w:t>
        <w:br/>
        <w:t xml:space="preserve">               “ this is   blood” absolutely. Wine, in         to such a dogma is the view above            </w:t>
        <w:br/>
        <w:t xml:space="preserve">               general, does not represent by itself     given of the Sacrament. Once  introduce            </w:t>
        <w:br/>
        <w:t xml:space="preserve">               effects (on the creation)  the blood of   it,   it utterly       both the verity             </w:t>
        <w:br/>
        <w:t xml:space="preserve">               Christ ; it,  every other nourishment of  Christ's     and the sacramental nature            </w:t>
        <w:br/>
        <w:t xml:space="preserve">               the body, is nourishment to us by and in  of the ordinance. That it has done 60,             </w:t>
        <w:br/>
        <w:t xml:space="preserve">               Him, forasmuch as in Him all things con-  proved (if      need  be) by the mutila-           </w:t>
        <w:br/>
        <w:t xml:space="preserve">               sist: but there is no      iar propriet;  tion of   Sacrament, and disobedience to           </w:t>
        <w:br/>
        <w:t xml:space="preserve">               whereby it is  us his  Blood alone. But   the divine command,   in the Church  of            </w:t>
        <w:br/>
        <w:t xml:space="preserve">               it is    so by a covenant office     it   Rome.  See further notices this in notes           </w:t>
        <w:br/>
        <w:t xml:space="preserve">               holds in his own  declaration. Without   on 1 Cor. x. 16,   on John vi.                      </w:t>
        <w:br/>
        <w:t xml:space="preserve">               shedding of blood,   no remission of     29.] This declaration I believe  be dis-            </w:t>
        <w:br/>
        <w:t xml:space="preserve">               under the old covenant: and  blood was,  tinct from that in Luke  xxii. 18. That             </w:t>
        <w:br/>
        <w:t xml:space="preserve">               throughout, the covenant sign of forgive- was spoken over the first cup—this over            </w:t>
        <w:br/>
        <w:t xml:space="preserve">               ness and acceptance. Now  all this blood one of the following. In addition to                </w:t>
        <w:br/>
        <w:t xml:space="preserve">               of sacrifice   its true reality   fulfil- has been said on  Luke, we may observe,            </w:t>
        <w:br/>
        <w:t xml:space="preserve">               ment in the blood of Christ,    for the  (1) that our Lord séil/  the sacramental            </w:t>
        <w:br/>
        <w:t xml:space="preserve">               remission of sins. This is the very pro- cup the fruit of   vine,        by Him-             </w:t>
        <w:br/>
        <w:t xml:space="preserve">               mise of the new  covenant, see Heb. viii. self          to be His Bi   + (2) that            </w:t>
        <w:br/>
        <w:t xml:space="preserve">               8—13, as distinguished from the old: the these words  ca:   on  the meaning  and             </w:t>
        <w:br/>
        <w:t xml:space="preserve">               remission of sins, once for all,—whereas continuance of this eucharistic                     </w:t>
        <w:br/>
        <w:t xml:space="preserve">               the old  had  continual offerings,       even into the new heavens and new earth.            </w:t>
        <w:br/>
        <w:t xml:space="preserve">               could not do this, Heb. x. 3,4. And  of  As Thiersch excellently     “The  Lord’s            </w:t>
        <w:br/>
        <w:t xml:space="preserve">               this remission,  result of   outpouring  Supper points not only to the past,  to             </w:t>
        <w:br/>
        <w:t xml:space="preserve">               of the blood of Christ,—first and most   the future also. It has   only a comme-             </w:t>
        <w:br/>
        <w:t xml:space="preserve">              generally in bringing all creation   re-  morative, but also prophetic meaning. In            </w:t>
        <w:br/>
        <w:t xml:space="preserve">               conciliation     the Father  (see Col.   it we have not    to shew forth  Lord’s             </w:t>
        <w:br/>
        <w:t xml:space="preserve">               20),—secondly and  individually, in the  death, until He come, but we have also              </w:t>
        <w:br/>
        <w:t xml:space="preserve">               application by faith  that blood to the  think of the time when He  shall come to            </w:t>
        <w:br/>
        <w:t xml:space="preserve">               believing soul,—do the  faithful in the  celebrate his holy Supper with his own,             </w:t>
        <w:br/>
        <w:t xml:space="preserve">              Lord’s Supper partake.     which is [be-  new, in  his Kingdom  of Glory.   Every             </w:t>
        <w:br/>
        <w:t xml:space="preserve">              ing] shed  for       (for    Luke)]  On   celebration of   Lord’s Supper is a fore-           </w:t>
        <w:br/>
        <w:t xml:space="preserve">               the present participle,   above.   The   taste and prophetic          of the                 </w:t>
        <w:br/>
        <w:t xml:space="preserve">              situation of the words in Luke is         Marriage  Supper which is prepared  the             </w:t>
        <w:br/>
        <w:t xml:space="preserve">              able;  for the cup is the subject of the  Church  at the second appearing of                  </w:t>
        <w:br/>
        <w:t xml:space="preserve">               sentence,    the sew testament the pre-  This import of the Sacrament  is declared           </w:t>
        <w:br/>
        <w:t xml:space="preserve">              dicate.  See note there.     many]  See   in the words of the     ‘ Iwill not                 </w:t>
        <w:br/>
        <w:t xml:space="preserve">               note, ch.  28. Compare  also Heb. ix.    henceforth, &amp;c.’ These words ought never            </w:t>
        <w:br/>
        <w:t xml:space="preserve">                     for the remission of sins)         to be omitted in   liturgical form of               </w:t>
        <w:br/>
        <w:t xml:space="preserve">               to Matthew: see above. The connexion is  ministering the Communion.”                         </w:t>
        <w:br/>
        <w:t xml:space="preserve">               not “ Drink it... for  the remission of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