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ST.   MATTHEW.                                                        </w:t>
        <w:br/>
        <w:t xml:space="preserve">        40—46.                                                                       198                    </w:t>
        <w:br/>
        <w:t xml:space="preserve">                                                                                                            </w:t>
        <w:br/>
        <w:t xml:space="preserve">        tation:   the  spirit indeed   is willing,  but  the  flesh  is weak.                               </w:t>
        <w:br/>
        <w:t xml:space="preserve">        #  He    went   away    again    the  second    time,   and   prayed,                               </w:t>
        <w:br/>
        <w:t xml:space="preserve">        saying,   O  my   Father,  if this  [Ycup]    may   not   pass  away                                </w:t>
        <w:br/>
        <w:t xml:space="preserve">         [*/rom   me],  except   I drink   it, thy  will be   done.    4 And                                </w:t>
        <w:br/>
        <w:t xml:space="preserve">        he  came   and  found  them   asleep   again:   for their  eyes  were                               </w:t>
        <w:br/>
        <w:t xml:space="preserve">        heavy.     * And    he  left  them,   and  went   away   again,   and                               </w:t>
        <w:br/>
        <w:t xml:space="preserve">        prayed   [* the  third time],   saying  the  same  words.     45 Then                               </w:t>
        <w:br/>
        <w:t xml:space="preserve">        cometh    he  to his  disciples, and   saith  unto  them,   Sleep  on                               </w:t>
        <w:br/>
        <w:t xml:space="preserve">        now,   and  take  your  rest:  behold,  the  hour   is at hand,   and                               </w:t>
        <w:br/>
        <w:t xml:space="preserve">        the   Son   of man    is  betrayed   into   the  hands:  of  sinners.                               </w:t>
        <w:br/>
        <w:t xml:space="preserve">        4  Rise,  let us  be  going:   behold,  he  is  at hand   that   doth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betray   me.                                                                                        </w:t>
        <w:br/>
        <w:t xml:space="preserve">              ¥ omit,                                                                                       </w:t>
        <w:br/>
        <w:t xml:space="preserve">        of the whole; but his account manifestly    %  omitted by ancient authorities,                      </w:t>
        <w:br/>
        <w:t xml:space="preserve">        only a compendium, and  not to be pressed                                                           </w:t>
        <w:br/>
        <w:t xml:space="preserve">        chronologically. The command  has respect what  precise time the angel appeared to                  </w:t>
        <w:br/>
        <w:t xml:space="preserve">        to the immediate trial     was  about to  Him  is uncertain: I should  inclined to                  </w:t>
        <w:br/>
        <w:t xml:space="preserve">        try  them, and  (for watch is a word of   think, after the first        before He                   </w:t>
        <w:br/>
        <w:t xml:space="preserve">        habit, not merely, as “arise” Eph. v. 15, came to His disciples.    The words arc                   </w:t>
        <w:br/>
        <w:t xml:space="preserve">        or  “awake  to righteousness” 1 Cor. xv.  not exactly the same:  “the Lord  knew                    </w:t>
        <w:br/>
        <w:t xml:space="preserve">        84, one of immediate import) also to the  that the  Father always heard Him  (John                  </w:t>
        <w:br/>
        <w:t xml:space="preserve">        general duty of all disciples in all      xi. 42); and therefore   underst    the                   </w:t>
        <w:br/>
        <w:t xml:space="preserve">             enter into temptation is not to      continuance of His trial as the      to                   </w:t>
        <w:br/>
        <w:t xml:space="preserve">        into temptation  merely, to be tempted:   His  last words, as Thou  wilt.”  Stier.                  </w:t>
        <w:br/>
        <w:t xml:space="preserve">        this lies not in our own power to avoid,  Here therefore the prayer is  it be not                   </w:t>
        <w:br/>
        <w:t xml:space="preserve">        and  ite happening is rather   than sor-  possible...  . Thy will be  done. It is                   </w:t>
        <w:br/>
        <w:t xml:space="preserve">        row  to us—see Jumes i. 2,     the word   spoken  in the fulness of,                                </w:t>
        <w:br/>
        <w:t xml:space="preserve">         is “fall into”—but it implies  entering         48.) St. Mark adds, and is a note                  </w:t>
        <w:br/>
        <w:t xml:space="preserve">        into‘temptation with the sill, and enter- of accuracy, “neither   they what to an-                  </w:t>
        <w:br/>
        <w:t xml:space="preserve">         taining of   temptation. Compare  “fall  swer him.’   44] the same, viz. the last.                 </w:t>
        <w:br/>
        <w:t xml:space="preserve">         into temptation” used  this sense, Tim.  This third  prayer is       indicated in                  </w:t>
        <w:br/>
        <w:t xml:space="preserve">        vi. 9.      the spirit . .] cannot doubt  Mark,  by “he cometh the third time,” on                  </w:t>
        <w:br/>
        <w:t xml:space="preserve">         that this said by       in ite       gene-   Lord’s return.   45, 46.] The clause                  </w:t>
        <w:br/>
        <w:t xml:space="preserve">        ral meaning, and that  himself is    included   on now, &amp;o., has been variously                     </w:t>
        <w:br/>
        <w:t xml:space="preserve">         init. At  that moment  He was  giving as derstood. To take it interrogatively                      </w:t>
        <w:br/>
        <w:t xml:space="preserve">         high and pre-eminent an  example  of its ye sleeping” Je. 7), does   improve the                   </w:t>
        <w:br/>
        <w:t xml:space="preserve">        truth, as the disciples   affo1 ing a low sense, and makes an unnatural     in the                  </w:t>
        <w:br/>
        <w:t xml:space="preserve">         and ignoble one.  He, in the willingness sentence, which proceeds          after-                  </w:t>
        <w:br/>
        <w:t xml:space="preserve">         of the spirit—yielding Himself  to  the  wards. It seems to   that there   be but                  </w:t>
        <w:br/>
        <w:t xml:space="preserve">         Father’s will  suffer   die, but weighed two ways of interpreting       both with                  </w:t>
        <w:br/>
        <w:t xml:space="preserve">         down by the weakness of the flesh: the 5 an imperative constraction. (1) Either it                 </w:t>
        <w:br/>
        <w:t xml:space="preserve">        having  professed,   really Aaving, will- was said bona fide,—“ Since  are not able                 </w:t>
        <w:br/>
        <w:t xml:space="preserve">         ing spirit  suffer with Him, but,    in  to watch with Me, now  ye may sleep on—                   </w:t>
        <w:br/>
        <w:t xml:space="preserve">         the one hour’s watching, overcome by the for my hour is come, and‘I   about to be                  </w:t>
        <w:br/>
        <w:t xml:space="preserve">        burden  of drowsiness. Observe it is here taken from you’—which   sense however is                  </w:t>
        <w:br/>
        <w:t xml:space="preserve">         spirit,   soul; and compare  ver. 88         luded by the “‘     let us be going”                  </w:t>
        <w:br/>
        <w:t xml:space="preserve">         note. To enter further into    depths of    low: or (2) it    said with an under-                  </w:t>
        <w:br/>
        <w:t xml:space="preserve">         this assertion of   Lord would carry us  standing of ‘:f you    as Bengel ; if                     </w:t>
        <w:br/>
        <w:t xml:space="preserve">         beyond the limits of annotation :   see  hear  not Me   arousing you,  there will                  </w:t>
        <w:br/>
        <w:t xml:space="preserve">         Stier’s        vi. 237—242.'       42.)  speedily come others who sid arouse you.                  </w:t>
        <w:br/>
        <w:t xml:space="preserve">         St. Mark merely says of   second prayer, “ Meanwhile, sleep, if will.”    behold,                  </w:t>
        <w:br/>
        <w:t xml:space="preserve">         “he ...spakethesame   words.”  St. Luke  the hour is at hand] “if enough, the                      </w:t>
        <w:br/>
        <w:t xml:space="preserve">         gives it as “prayed  more  earnestly” —  is come,” Mark. ‘ It is               of                  </w:t>
        <w:br/>
        <w:t xml:space="preserve">         and relates in       that His sweat was   reproof to    for drowsiness—enough  of                  </w:t>
        <w:br/>
        <w:t xml:space="preserve">         like the fall of drops of blood on  the   exhortations  watch and  pray—that was                   </w:t>
        <w:br/>
        <w:t xml:space="preserve">        ground  : Cs notes on  Luke xxii. 44. At   now coming which would cut all   short.                  </w:t>
        <w:br/>
        <w:t xml:space="preserve">             Vou.   I.                             This first behold is hardly to be taken                  </w:t>
        <w:br/>
        <w:t xml:space="preserve">                                                   literally  the appearance a  Judas and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