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ST,   MATTHEW.                                                      </w:t>
        <w:br/>
        <w:t xml:space="preserve">        .  88—48.                                                                       207                 </w:t>
        <w:br/>
        <w:t xml:space="preserve">           unto  the ninth   hour.                                                                          </w:t>
        <w:br/>
        <w:t xml:space="preserve">                                      4  And   about  the  ninth  hour   » Jesus &gt; B.v.7.                   </w:t>
        <w:br/>
        <w:t xml:space="preserve">           * cried  with  a  loud  voice,  saying,   Eli,  Eli,  lama   sabach-                             </w:t>
        <w:br/>
        <w:t xml:space="preserve">           thani?   that is to say,    °My  God,  my   God,  why    » hast thou  ¢Pe-z:1t.1.                </w:t>
        <w:br/>
        <w:t xml:space="preserve">           forsaken   me  ?    47 Some   of  them   that   stood  there,  when                              </w:t>
        <w:br/>
        <w:t xml:space="preserve">                                                                                                            </w:t>
        <w:br/>
        <w:t xml:space="preserve">           they  heard  that,  said, Thig  man    calleth  for Elias.    48 And                             </w:t>
        <w:br/>
        <w:t xml:space="preserve">           straightway    one   of them   ran,   and   took   a spunge,    4 and  ¢?+!:.2.                  </w:t>
        <w:br/>
        <w:t xml:space="preserve">           filled it with vinegar,   and  put  it  on  a  reed, and   gave  him                             </w:t>
        <w:br/>
        <w:t xml:space="preserve">                                                                                                            </w:t>
        <w:br/>
        <w:t xml:space="preserve">              &amp; better, cried out,  or even, “cried  mightily,” or “shouted forth:” it is the               </w:t>
        <w:br/>
        <w:t xml:space="preserve">          same  word as in Mark xv. 8: Luke ix. 38: in which two plaoes    tt occurs.                       </w:t>
        <w:br/>
        <w:t xml:space="preserve">             »  diterally,     thou   forsake  me.                                                          </w:t>
        <w:br/>
        <w:t xml:space="preserve">           it was the third hour when they crucified ordinary dialect,  in that of the sacred               </w:t>
        <w:br/>
        <w:t xml:space="preserve">           Him.   If 60, He had  been on the cross  text  itself. The weightiest question is,               </w:t>
        <w:br/>
        <w:t xml:space="preserve">           three hours, which és     would  answer  In  what  sense did He   use them?   His                </w:t>
        <w:br/>
        <w:t xml:space="preserve">           to about the same  space of time in our  inner  consciousness of union  with God                 </w:t>
        <w:br/>
        <w:t xml:space="preserve">           day—i.e. from  9—12  a.m.  On  the diffi- must have  been complete and  indestruc-               </w:t>
        <w:br/>
        <w:t xml:space="preserve">           culty presented by St. John’s declaration tible—but, like His higher and holy will,              </w:t>
        <w:br/>
        <w:t xml:space="preserve">           ch, xix.   see notes there and on Mark.   liable  be obscured  by human  weakness                </w:t>
        <w:br/>
        <w:t xml:space="preserve">                  darkness—this  was  no eclipse of  and pain, which at this time was  at its               </w:t>
        <w:br/>
        <w:t xml:space="preserve">           the sun, for was full moon at the time—   very highest.  We   must  however  take                </w:t>
        <w:br/>
        <w:t xml:space="preserve">           nor any  partial obscuration of the san   care not to ascribe all his suffering to               </w:t>
        <w:br/>
        <w:t xml:space="preserve">           such as sometimes  takes place before an  bodily pain, however cruel: his soul was               </w:t>
        <w:br/>
        <w:t xml:space="preserve">           earthquake—for  it is    that no earth-   tn immediate contact with ‘and prospect                </w:t>
        <w:br/>
        <w:t xml:space="preserve">           quake in the ordinary sense of the word  of death—the  wages of sin, which He had                </w:t>
        <w:br/>
        <w:t xml:space="preserve">           is here          Those whose belief leads taken on Him, but never committed—and                  </w:t>
        <w:br/>
        <w:t xml:space="preserve">           them to reflect WHO  was  then suffering, the conflict  Gethsemane  was  renewed.                </w:t>
        <w:br/>
        <w:t xml:space="preserve">           will have no difficulty  accounting for   * He himeelf,’ the Berlenberg Bible re-                </w:t>
        <w:br/>
        <w:t xml:space="preserve">           these signs of sympathy in Nature,   in   marks (Stier), ‘becomes the expositor of               </w:t>
        <w:br/>
        <w:t xml:space="preserve">           seeing   their           The consent, in  the darkness, and shews what it imports.’              </w:t>
        <w:br/>
        <w:t xml:space="preserve">           the same words, of all three Evangelists, In the words however, ‘    God ’—thero                 </w:t>
        <w:br/>
        <w:t xml:space="preserve">           must silence all      as to the universal epeaks the same union    the divine                    </w:t>
        <w:br/>
        <w:t xml:space="preserve">           belief  this darkness as a fact; and the  and abiding in  everlasting covenant pur-              </w:t>
        <w:br/>
        <w:t xml:space="preserve">           early Fathers appeal to the testimony of  pose, as  those, ‘   my will, but thine.’              </w:t>
        <w:br/>
        <w:t xml:space="preserve">           profane authors for its       The omis-       These are the only words on the                    </w:t>
        <w:br/>
        <w:t xml:space="preserve">           sion of it in St. John’s Gospel is of no  related  St. Matt.   St. Mark—and  they                </w:t>
        <w:br/>
        <w:t xml:space="preserve">           more weight than the numerous  other in-  sre related  none besides.    41.) This                </w:t>
        <w:br/>
        <w:t xml:space="preserve">           stances of sach omission. See Amos  viii. was  not said  by  the Roman   soldiers,               </w:t>
        <w:br/>
        <w:t xml:space="preserve">           9, 10.        over  all the earth]  The   who  could know  nothing  of Elias; nor                </w:t>
        <w:br/>
        <w:t xml:space="preserve">           same  word  in the original is rendered   was it a misunderstanding of the Jewish                </w:t>
        <w:br/>
        <w:t xml:space="preserve">           earth in Luke, but land here   in Mark.   spectators, who must  have  well under-                </w:t>
        <w:br/>
        <w:t xml:space="preserve">           This would seem to be pure caprice  the   stood the import of Eli, nor again   it                </w:t>
        <w:br/>
        <w:t xml:space="preserve">           pet  of our translators; and might mis-   said in any apprehension,    the super-                </w:t>
        <w:br/>
        <w:t xml:space="preserve">               |. Whether these words   to be takon  natural darkness,    Elias might really                </w:t>
        <w:br/>
        <w:t xml:space="preserve">           in all    strictness doubtfal. Of course, come;  but  it was  replied in intended                </w:t>
        <w:br/>
        <w:t xml:space="preserve">           over the whole globe  darkness would not  mockery, as the contemptuous This man,                 </w:t>
        <w:br/>
        <w:t xml:space="preserve">           be supernatural—as it     be night satu-  —‘this  one among   the  three,’—clearly               </w:t>
        <w:br/>
        <w:t xml:space="preserve">           rally over half  it. The question is,     indicates.     This is one of the cases                </w:t>
        <w:br/>
        <w:t xml:space="preserve">           we to understand that    of it over       where  those who  advocate  an  original               </w:t>
        <w:br/>
        <w:t xml:space="preserve">           there was  day?   I believe we are; but   Hebrew  Gospel  of Matthew  are pbliged                </w:t>
        <w:br/>
        <w:t xml:space="preserve">           see no strong objection to any limitation, to suppose that   Greek  translator                   </w:t>
        <w:br/>
        <w:t xml:space="preserve">           provided the fact itself,  happening at   retained the original words, in order to               </w:t>
        <w:br/>
        <w:t xml:space="preserve">           Jerusalem, is distinctly           'This  make the reason of   reply clear.                      </w:t>
        <w:br/>
        <w:t xml:space="preserve">           last is      of testimony, and the three  48.] This was  on account  of the words                </w:t>
        <w:br/>
        <w:t xml:space="preserve">           Evangelists are pledged to its truth:     «I thirst,’      by our Lord: see John,                </w:t>
        <w:br/>
        <w:t xml:space="preserve">           present words hardly stand on  the same   ver. 28. St. Mark’s account is somewhat                </w:t>
        <w:br/>
        <w:t xml:space="preserve">           ground, not  being matter  of testimony   different:     the same person gives the               </w:t>
        <w:br/>
        <w:t xml:space="preserve">                   80 called.     48.) See Ps. xxii. vinegar and utters the    which follows.               </w:t>
        <w:br/>
        <w:t xml:space="preserve">           1,     e  words  are       Chaldee, not   This is quite intelligible—contempt min-               </w:t>
        <w:br/>
        <w:t xml:space="preserve">           Hebrew.   Our  Lord  spoke them  in the   gied with pity     doubtless find a type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