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216                           ST.  MATTHEW.                           XXVHUI.                </w:t>
        <w:br/>
        <w:t xml:space="preserve">                                                                                                            </w:t>
        <w:br/>
        <w:t xml:space="preserve">                          them    Win  the  name   of  the  Father,  and   of the  Son,  and  of            </w:t>
        <w:br/>
        <w:t xml:space="preserve">                          the   Holy   Ghost:    %  teaching   them    to observe   all  things             </w:t>
        <w:br/>
        <w:t xml:space="preserve">                          whatsoever     I  have  commanded      you:   and,   lo,  I am   with             </w:t>
        <w:br/>
        <w:t xml:space="preserve">                                                                                                            </w:t>
        <w:br/>
        <w:t xml:space="preserve">                          you   * alway,  even  unto  the  end  of the  world.    [¥ Amen.]                 </w:t>
        <w:br/>
        <w:t xml:space="preserve">                                                   X render, all the days.            Y omit.               </w:t>
        <w:br/>
        <w:t xml:space="preserve">                        Y  render, into.                                                                    </w:t>
        <w:br/>
        <w:t xml:space="preserve">                the admission of the  Gentiles into the  « In” should have been into, (as Gal. iii.         </w:t>
        <w:br/>
        <w:t xml:space="preserve">                Church,—I would answer that the Apostles 27 al.,)     here and in-1   Cor. 2, and           </w:t>
        <w:br/>
        <w:t xml:space="preserve">                never  had  any  doubt  whatever about   wherever the  expression is used. It im-           </w:t>
        <w:br/>
        <w:t xml:space="preserve">                admitting Gentiles,—only  whether  they  ports, not only  a subjective recognition          </w:t>
        <w:br/>
        <w:t xml:space="preserve">                should not be circumcised first. In this  ereafter by the     of the trath                  </w:t>
        <w:br/>
        <w:t xml:space="preserve">                command, the prohibition of   x. 5 is    in the Name, &amp;c., but an objective                 </w:t>
        <w:br/>
        <w:t xml:space="preserve">                ever removed.     baptizing them] Both   sion into the covenant of Redemption—a             </w:t>
        <w:br/>
        <w:t xml:space="preserve">                these present         are the conditions putting on  of Christ.   Baptism  is the           </w:t>
        <w:br/>
        <w:t xml:space="preserve">                of the imperative           The making   contract of espousal (Eph. v.   between            </w:t>
        <w:br/>
        <w:t xml:space="preserve">                disciples       of two       the initia- Christ and His  Church.  Our  word ‘in’            </w:t>
        <w:br/>
        <w:t xml:space="preserve">                tory, admissory rite,    the subsequent  being  retained both  here and  in  our            </w:t>
        <w:br/>
        <w:t xml:space="preserve">                teaching. It is much to be         that  formula of Baptism, it should always be            </w:t>
        <w:br/>
        <w:t xml:space="preserve">                the inadequate rendering, ‘      has in  remembered  that the Sacramental     decla-        </w:t>
        <w:br/>
        <w:t xml:space="preserve">                our Bibles clouded the meaning of these  ration is contained in this word;  that            </w:t>
        <w:br/>
        <w:t xml:space="preserve">                important words. It will be        that  it answers (as Stier   well observed,              </w:t>
        <w:br/>
        <w:t xml:space="preserve">               _ in   Lord’s words, as in   Church, the  268) to the “ This is my  Body,” in the            </w:t>
        <w:br/>
        <w:t xml:space="preserve">                        of ordi     discipleship  from   other Sacrament.  On  the difference be-           </w:t>
        <w:br/>
        <w:t xml:space="preserve">                baptism to instruction—i.  is, admission tween the baptism of John and  Christian           </w:t>
        <w:br/>
        <w:t xml:space="preserve">                in infancy to   covenant, and       up   baptiom, see notes on ch. iii. 11: Acts            </w:t>
        <w:br/>
        <w:t xml:space="preserve">                into observing all things commanded  by  xviii. 26; xix.            90.] Even in            </w:t>
        <w:br/>
        <w:t xml:space="preserve">                Christ—the  exception being,    circum-  the case of the adult, this       must,            </w:t>
        <w:br/>
        <w:t xml:space="preserve">                stances rendered so frequent  the early “than greater part, up of the whole man             </w:t>
        <w:br/>
        <w:t xml:space="preserve">                church, instruction      baptism in the  though  as we  have of Christ. In 19),             </w:t>
        <w:br/>
        <w:t xml:space="preserve">                case of adults.   On  this we may  also  words, inasmuch case, some of living dis-          </w:t>
        <w:br/>
        <w:t xml:space="preserve">                remark, that baptism, as known   to the  before.  For not teaching is nothing less          </w:t>
        <w:br/>
        <w:t xml:space="preserve">                Jews, included, just  it does  the Acts  the Lord found  the      of Preachers in           </w:t>
        <w:br/>
        <w:t xml:space="preserve">                (ch. xvi.   88), whole households—wives  His Church, with all  that      to it,—            </w:t>
        <w:br/>
        <w:t xml:space="preserve">                and children.       As regards the com-  the  duties of the minister, the school-           </w:t>
        <w:br/>
        <w:t xml:space="preserve">                mand  itself,   unprejudiced reader can  teacher, the scripture      This ‘teack-           </w:t>
        <w:br/>
        <w:t xml:space="preserve">                doubt that it regards the       rite of  ing’ is not merely the preaching of the            </w:t>
        <w:br/>
        <w:t xml:space="preserve">                BaPTisM, so well known  in this      as  gospel—not  mere proclamation of   good            </w:t>
        <w:br/>
        <w:t xml:space="preserve">                having been   practised  John,  and re-  news—but   the whole catechetical    of            </w:t>
        <w:br/>
        <w:t xml:space="preserve">                ceived by the Gord Himself. And  thus it the  Church  upon  and im  the baptized.           </w:t>
        <w:br/>
        <w:t xml:space="preserve">                was immediately, and has been ever since,       and, lo, . . .] These words imply           </w:t>
        <w:br/>
        <w:t xml:space="preserve">                understood by the Church. As regards all and set forth the Ascension, the manner            </w:t>
        <w:br/>
        <w:t xml:space="preserve">                attempts to explain away  this sense,    of which is not related  our Evangelist.           </w:t>
        <w:br/>
        <w:t xml:space="preserve">                may say—even  setting aside   testimony         I, in the fullest sense: not the            </w:t>
        <w:br/>
        <w:t xml:space="preserve">                furnished by the Acts of the Apostles,—  Divine     ence, a8 distinguished   the            </w:t>
        <w:br/>
        <w:t xml:space="preserve">                that it is the highest degree improbable Humanity   of  Christ. His Humanity   is           </w:t>
        <w:br/>
        <w:t xml:space="preserve">                that our Lord should have given, a time  with  us likewise. The vine lives in the           </w:t>
        <w:br/>
        <w:t xml:space="preserve">                when  He was  summing  up  the duties of branches.  Stier remarks the contrast              </w:t>
        <w:br/>
        <w:t xml:space="preserve">                His Church in such weighty words, a      tween this ‘I am with you, and the view            </w:t>
        <w:br/>
        <w:t xml:space="preserve">                mand  couched in figurative or           of Nicodemus  (John iii.  ‘no man can do           </w:t>
        <w:br/>
        <w:t xml:space="preserve">                          one which He must have known   these miracles—except God  be with him.’           </w:t>
        <w:br/>
        <w:t xml:space="preserve">                would be interpreted by His        now          with you]  mainly, by the     ise           </w:t>
        <w:br/>
        <w:t xml:space="preserve">                long accustomed to the rite   its name,  of the Father    (Luke     49) which He            </w:t>
        <w:br/>
        <w:t xml:space="preserve">                otherwise than He intended it.     into  has poured  out on his Church.  But the            </w:t>
        <w:br/>
        <w:t xml:space="preserve">                the name  .. .] Reference  is apparently presence of the Spirit is   effect of              </w:t>
        <w:br/>
        <w:t xml:space="preserve">                made to the Baptism of the Lord himself,   resence of Christ—and  the presence of           </w:t>
        <w:br/>
        <w:t xml:space="preserve">                where the whole Three Persons of  God-      rist is part of the gift of all power           </w:t>
        <w:br/>
        <w:t xml:space="preserve">                head were in manifestation.     Not the  above—the   effect   the well-pleasing             </w:t>
        <w:br/>
        <w:t xml:space="preserve">                names—but   the name—setting  forth the                                                     </w:t>
        <w:br/>
        <w:t xml:space="preserve">                Unity of the Godhead.        into] It is                                                    </w:t>
        <w:br/>
        <w:t xml:space="preserve">                unfortunate again here that our  English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