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INTRODUCTION.    ]      THE    THREE      GOSPELS.                      (cu.  1.          </w:t>
        <w:br/>
        <w:t xml:space="preserve">                                                                                                            </w:t>
        <w:br/>
        <w:t xml:space="preserve">                  of the  Gospel   history  (see Gal. i. 12:  1 Cor.  xi. 23;  xv. 3), to qualify           </w:t>
        <w:br/>
        <w:t xml:space="preserve">                  him  for his calling as an  Apostle.                                                      </w:t>
        <w:br/>
        <w:t xml:space="preserve">                     6. I  believe  then  that  the Apostles,   in virtue  not  merely   of their           </w:t>
        <w:br/>
        <w:t xml:space="preserve">                  having  been  eye  and  ear witnesses  of  the Evangelic   history,  but  espe-           </w:t>
        <w:br/>
        <w:t xml:space="preserve">                  cially of  their office,      to the  various  Churches    their testimony    in          </w:t>
        <w:br/>
        <w:t xml:space="preserve">                  @  narrative of facts:  such  narrative  being  modified  in each  case by  the           </w:t>
        <w:br/>
        <w:t xml:space="preserve">                  individual  mind   of  the  Apostle   himself, and   his  sense  of  what  was            </w:t>
        <w:br/>
        <w:t xml:space="preserve">                  requisite  for the  particular  community    to  which   he  was  ministering.            </w:t>
        <w:br/>
        <w:t xml:space="preserve">                  While   they  were  principally  together,  and  instructing  the  converts   at          </w:t>
        <w:br/>
        <w:t xml:space="preserve">                  Jerusalem,   such narrative  would   naturally be  for the most part  the same,           </w:t>
        <w:br/>
        <w:t xml:space="preserve">                  and  expressed  in the  same,  or nearly  the same   words:   coincident, how-            </w:t>
        <w:br/>
        <w:t xml:space="preserve">                  ever, not  from  design  or rule, but because   the things  themselves were  the          </w:t>
        <w:br/>
        <w:t xml:space="preserve">                  same,  and  the  teaching  naturally  fell for the most   part  into one  form.           </w:t>
        <w:br/>
        <w:t xml:space="preserve">                  It would   be  easy  and   interesting  to follow  the   probable  origin   and           </w:t>
        <w:br/>
        <w:t xml:space="preserve">                  growth   of this cycle of narratives  of the words  and  deeds  of our Lord   in          </w:t>
        <w:br/>
        <w:t xml:space="preserve">                  the Church   at Jerusalem,—for     both the  Jews,  and  the  Hellenists,—the             </w:t>
        <w:br/>
        <w:t xml:space="preserve">                  latter under   such  teachers  as  Philip  and  Stephen,    commissioned    and           </w:t>
        <w:br/>
        <w:t xml:space="preserve">                  authenticated  by  the Apostles.    In  the  course  of such   a process  some            </w:t>
        <w:br/>
        <w:t xml:space="preserve">                  portions  would   naturally be  written down   by  private believers,  for their          </w:t>
        <w:br/>
        <w:t xml:space="preserve">                  own   use  or that  of friends.   And    as the  Church   spread   to Samaria,            </w:t>
        <w:br/>
        <w:t xml:space="preserve">                  Ceesarea,  and  Antioch,  the  want  would   be felt in each  of these  places,           </w:t>
        <w:br/>
        <w:t xml:space="preserve">                  of  similar cycles  of oral teaching,  which   when   supplied  would   thence-           </w:t>
        <w:br/>
        <w:t xml:space="preserve">                  forward  belong   to and  be  current  in those  respective  Churches.     And            </w:t>
        <w:br/>
        <w:t xml:space="preserve">                  these  portions  of the Evangelic    history, oral or  partially documentary,             </w:t>
        <w:br/>
        <w:t xml:space="preserve">                  would  be  adopted  under  the  sanction of the Apostles,   who  were  as in all          </w:t>
        <w:br/>
        <w:t xml:space="preserve">                  things  so especially in this, the appointed   and  divinely-guided   overseers           </w:t>
        <w:br/>
        <w:t xml:space="preserve">                  of  the whole  Church.     This common    substratum  of apostolic  teaching,—            </w:t>
        <w:br/>
        <w:t xml:space="preserve">                  never  formally  adopted  by  all, but subject  to all the varieties of diction           </w:t>
        <w:br/>
        <w:t xml:space="preserve">                  and   arrangement,    addition   and   omission,   incident   to  transmission            </w:t>
        <w:br/>
        <w:t xml:space="preserve">                  through   many   individual  minds,   and  into many   different localities,—JZ           </w:t>
        <w:br/>
        <w:t xml:space="preserve">                  believe to have been  the  original scurce  of the  common   part  of our  three          </w:t>
        <w:br/>
        <w:t xml:space="preserve">                  Gospels.                                                                                  </w:t>
        <w:br/>
        <w:t xml:space="preserve">                     7. Whether    this teaching  was  wholly  or in  part  expressed  originally           </w:t>
        <w:br/>
        <w:t xml:space="preserve">                  in Greek,  may  admit   of some  question.    That  it would  very  soon be  so           </w:t>
        <w:br/>
        <w:t xml:space="preserve">                  expressed,  follows as a matter  of course from  the early mention  of Grecian            </w:t>
        <w:br/>
        <w:t xml:space="preserve">                  converts,  Acts  vi., and the subsequent   reception  of the Gentiles  into the           </w:t>
        <w:br/>
        <w:t xml:space="preserve">                  Church  ;  and it seems  to have  been  generally  received  in that language,            </w:t>
        <w:br/>
        <w:t xml:space="preserve">                  before any  of its material  modifications  arose.   This  I  gather  from  the           </w:t>
        <w:br/>
        <w:t xml:space="preserve">                  remarkable   verbal  coincidences  observable   in the  present  Greek    texts.          </w:t>
        <w:br/>
        <w:t xml:space="preserve">                  Then   again, the  verbal discrepancies  of our  present Greek   texts entirely           </w:t>
        <w:br/>
        <w:t xml:space="preserve">                  forbid us to imagine   that our Evangelists   took up  the usual oral  teaching           </w:t>
        <w:br/>
        <w:t xml:space="preserve">                  at one place  or time ; but  point to  a process of  alteration and  deflection,          </w:t>
        <w:br/>
        <w:t xml:space="preserve">                  which  will now  engage   our attention.                                                  </w:t>
        <w:br/>
        <w:t xml:space="preserve">                          14]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