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30—43.                           ST,   MARK.                                 255                    </w:t>
        <w:br/>
        <w:t xml:space="preserve">                                                                                                            </w:t>
        <w:br/>
        <w:t xml:space="preserve">        devils   in  thy   name,   and   he  followeth    not  us:   and   we                               </w:t>
        <w:br/>
        <w:t xml:space="preserve">        forbad   him,   because    he  followeth   not   us.  89 But    Jesus                               </w:t>
        <w:br/>
        <w:t xml:space="preserve">                                                                                                            </w:t>
        <w:br/>
        <w:t xml:space="preserve">        said,  Forbid  him   not:  °for  there  is no  man   which   shall do  o1orzi.3,                    </w:t>
        <w:br/>
        <w:t xml:space="preserve">        a miracle   in  my   name,   that  can  lightly  speak   evil of  me.                               </w:t>
        <w:br/>
        <w:t xml:space="preserve">        40 For  Phe   that  is not against   us is on  4 our part.   41 4 For  page Matt                    </w:t>
        <w:br/>
        <w:t xml:space="preserve">        whosoever    shall  give  you   a cup   of water   to  drink  ' in my  Ge                           </w:t>
        <w:br/>
        <w:t xml:space="preserve">        name,   because  ye  belong   to  Christ,  verily  I  say  unto  you,                               </w:t>
        <w:br/>
        <w:t xml:space="preserve">                                                                                                            </w:t>
        <w:br/>
        <w:t xml:space="preserve">        he   shall  not  lose   his  reward.     #2  And   whosoever     shall                              </w:t>
        <w:br/>
        <w:t xml:space="preserve">        offend  one  of  [® these] little ones  that   [t believe in  me],  it                              </w:t>
        <w:br/>
        <w:t xml:space="preserve">        is  better  for him   that   a millstone   were   hanged   about   his                              </w:t>
        <w:br/>
        <w:t xml:space="preserve">                                                       48°       if thy hand   "Watt                        </w:t>
        <w:br/>
        <w:t xml:space="preserve">        neck,   and  he  were  cast  into  the  sea.                            xvill.                      </w:t>
        <w:br/>
        <w:t xml:space="preserve">        offend   thee,  cut  it off: it  is better  for thee  to  enter  into                               </w:t>
        <w:br/>
        <w:t xml:space="preserve">           @  many old authorities read, yOu and your.                                                      </w:t>
        <w:br/>
        <w:t xml:space="preserve">            T read, by reason  that:   see note.                                                            </w:t>
        <w:br/>
        <w:t xml:space="preserve">            5 omitted by some ancient authorities in that case supply the.                                  </w:t>
        <w:br/>
        <w:t xml:space="preserve">            t this is         read:  some  ancient authorities have         only ; others,                  </w:t>
        <w:br/>
        <w:t xml:space="preserve">                                                                                                            </w:t>
        <w:br/>
        <w:t xml:space="preserve">        have   faith, which is most likely right.                                                           </w:t>
        <w:br/>
        <w:t xml:space="preserve">        in thy Name,  be receiving Thee; were we   urport of his weighty saying. For  this                  </w:t>
        <w:br/>
        <w:t xml:space="preserve">         doing right when  we   forbade one who   is the very fault the disciples,   they                   </w:t>
        <w:br/>
        <w:t xml:space="preserve">         used thy Name,  but did not follow us?’  -laid     outward and visib! communion                    </w:t>
        <w:br/>
        <w:t xml:space="preserve">         “Let   those observe this,” says Bengel, with them as the decisive       of com-                   </w:t>
        <w:br/>
        <w:t xml:space="preserve">         “who  bind on spiritual gifts canonical  munion  with  the Lord:  and  this very                   </w:t>
        <w:br/>
        <w:t xml:space="preserve">         succession.” This man  actually did      fault the Lord  rebukes  with his repu-                   </w:t>
        <w:br/>
        <w:t xml:space="preserve">         the very Apostles         were specially diatory you.”  Still,    is a propriety,                  </w:t>
        <w:br/>
        <w:t xml:space="preserve">         appointed to do: and  our  Lord, so far  a tempering  the rebuke with a    gracious                </w:t>
        <w:br/>
        <w:t xml:space="preserve">         from  prohibiting, encoura;   him;  see  reminiscence of their    with   Him, and                  </w:t>
        <w:br/>
        <w:t xml:space="preserve">         Nam.  xi. 26—29.        38.] See 1 Cor.  something  exceedingly suiting   belong                   </w:t>
        <w:br/>
        <w:t xml:space="preserve">         xii. 3. The  very.success of the miracle to Christ below, in us and our.  In the                   </w:t>
        <w:br/>
        <w:t xml:space="preserve">         will awe him, and prevent him from soon  divided state of the critical       the                   </w:t>
        <w:br/>
        <w:t xml:space="preserve">         or lightly speaking evil  me.       We   reading must be ever doubtful.     41)                    </w:t>
        <w:br/>
        <w:t xml:space="preserve">         must beware of supposing that   applica- This verse does not take up the discourse                 </w:t>
        <w:br/>
        <w:t xml:space="preserve">         cation of this     is to  confined to    from  ver. 87, some think, but is imme-                   </w:t>
        <w:br/>
        <w:t xml:space="preserve">         working of a miracle—ver. 40 shews that  diately connected with ver. 40:—‘Even                     </w:t>
        <w:br/>
        <w:t xml:space="preserve">         it is          weighty  maxim of Chris-  thé emallest service done  in my  Name                    </w:t>
        <w:br/>
        <w:t xml:space="preserve">         tian toleration   charity,    caution to shall not  be  unrewarded—much    more                    </w:t>
        <w:br/>
        <w:t xml:space="preserve">         men  how  they    ume  to limit the      should not so great an one as casting                     </w:t>
        <w:br/>
        <w:t xml:space="preserve">         of the Spirit of God to any sect,  suc-  of devils be                The original                  </w:t>
        <w:br/>
        <w:t xml:space="preserve">         cession, or       form of Church ; com-  bas in the name that: i.e, by      that,                  </w:t>
        <w:br/>
        <w:t xml:space="preserve">         pare Phil. i.             40.] This say- but  not without an allusion   my name,                   </w:t>
        <w:br/>
        <w:t xml:space="preserve">         ing is not inconsistent    that in Matt. which  furnishes the  reason.                             </w:t>
        <w:br/>
        <w:t xml:space="preserve">         xii. 30. They  do not refer to the samo  ye belong to Christ] The only     in the                  </w:t>
        <w:br/>
        <w:t xml:space="preserve">         thing.  This  is said of  outward  con-  Gospels where this expression used.  St.                  </w:t>
        <w:br/>
        <w:t xml:space="preserve">        JSormity—that,  of inward unity  of pur-  Paul      it; see reff.    Rom.      9:                   </w:t>
        <w:br/>
        <w:t xml:space="preserve">         pose—two   widely  differing things. On   1 Cor. iii.      42.] See Matt. xviii.                   </w:t>
        <w:br/>
        <w:t xml:space="preserve">         that saying, see note there. On this, we         48—48.]  These solemn repetitions                 </w:t>
        <w:br/>
        <w:t xml:space="preserve">         may  say—all those who, notwithstandi:    of former declarations (see     v. 29;                   </w:t>
        <w:br/>
        <w:t xml:space="preserve">         outward  differences of communion   an    xviii. 9) are by no means to be                          </w:t>
        <w:br/>
        <w:t xml:space="preserve">           vernment,  believe in and preach Jesus  as arbit:    insertions by this or that                  </w:t>
        <w:br/>
        <w:t xml:space="preserve">            rist,       bitterly and uncharitably  Evangelist,    as the truth of what was                  </w:t>
        <w:br/>
        <w:t xml:space="preserve">         opposing each  other, are       declared  uttered by our Lord.       Vv. 44,  46,                  </w:t>
        <w:br/>
        <w:t xml:space="preserve">         to  be   helpers        of each  other's  48 are only  Mark  ; they are cited                      </w:t>
        <w:br/>
        <w:t xml:space="preserve">         work.   O  that all Christians would re-  Isaiah (see reff.),   the prophecy is of                 </w:t>
        <w:br/>
        <w:t xml:space="preserve">         member   this!  Stier (Red.  J. iii. 24)  the carcases of those who  hare  trans-                  </w:t>
        <w:br/>
        <w:t xml:space="preserve">         st    ‘5    recates the reading  us an    gressed against the Lord.   This  triple                 </w:t>
        <w:br/>
        <w:t xml:space="preserve">         earn   taal   in the mouth  of our Lord       tition gives          and leaves no                  </w:t>
        <w:br/>
        <w:t xml:space="preserve">         here confuses and destroys     the whole  doubt of the discourse having -been ver-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