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290                             ST.   MARK.                          XVI.   20.               </w:t>
        <w:br/>
        <w:t xml:space="preserve">                                                                                                            </w:t>
        <w:br/>
        <w:t xml:space="preserve">              «Astev.18: preached   every  where,  the   Lord  working    with  them,   ‘and                </w:t>
        <w:br/>
        <w:t xml:space="preserve">               LL    #©- confirming   the word   with  ! signs following.    [K  Amen.]]                    </w:t>
        <w:br/>
        <w:t xml:space="preserve">                                                                                                            </w:t>
        <w:br/>
        <w:t xml:space="preserve">                            { render, the signs  that followed.                k omit,                      </w:t>
        <w:br/>
        <w:t xml:space="preserve">                                                                                                            </w:t>
        <w:br/>
        <w:t xml:space="preserve">              see reff.    every where]  No inference  ternal evidence, see as above. As to its             </w:t>
        <w:br/>
        <w:t xml:space="preserve">              can be drawn  from  this word as to the  genuineness as a work  of the Evangelist             </w:t>
        <w:br/>
        <w:t xml:space="preserve">              date of the          In Acts ix.82 Peter Mark,   (2) internal evidence   I think,             </w:t>
        <w:br/>
        <w:t xml:space="preserve">              is said to have “passed  throughout all  vi   weigh ty against   Mark’s being the             </w:t>
        <w:br/>
        <w:t xml:space="preserve">              (quarters) . .:”—      expression being  author. No less than          words and              </w:t>
        <w:br/>
        <w:t xml:space="preserve">              only @ general one, indicating their     expressions occur in it    some of them              </w:t>
        <w:br/>
        <w:t xml:space="preserve">              formance, in their    and d     »,  our  several times), which are never elsewhere            </w:t>
        <w:br/>
        <w:t xml:space="preserve">              Lord’s words, into  the worl             used  by St. Mark,—whose   adherence, to             </w:t>
        <w:br/>
        <w:t xml:space="preserve">              the Lord, i. Jesus: see Matt. xxviii.    his own   peculiar  phrases  remarkable.             </w:t>
        <w:br/>
        <w:t xml:space="preserve">              Heb. ii.  4, which last      some  have  (8) The inference therefore     to me to             </w:t>
        <w:br/>
        <w:t xml:space="preserve">              absurdly su,     to have been seen and   be, that  if is an  authentic fragment,              </w:t>
        <w:br/>
        <w:t xml:space="preserve">              used by our Evangelist.  The two words   placed  as a completion of the Gospel in             </w:t>
        <w:br/>
        <w:t xml:space="preserve">              rendered following (here  in ver. 17)    very early times : by whom written, must             </w:t>
        <w:br/>
        <w:t xml:space="preserve">              compound  verbs, and both foreign to the    course remain  wholly uncertain; but              </w:t>
        <w:br/>
        <w:t xml:space="preserve">              diction of St.      often as he uses the -      to us with very weighty sanction,             </w:t>
        <w:br/>
        <w:t xml:space="preserve">              simple verb.                             and having strong claims on our reception            </w:t>
        <w:br/>
        <w:t xml:space="preserve">                A few concluding remarks may be added  and. reverence.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