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II.  1.                           ST.  LUKE.                                 301                    </w:t>
        <w:br/>
        <w:t xml:space="preserve">                                                                                                            </w:t>
        <w:br/>
        <w:t xml:space="preserve">        prepare   his ways;    77 to give   knowledge     of salvation   unto                               </w:t>
        <w:br/>
        <w:t xml:space="preserve">        his  people  *  ™ dy the remission   of their  sins  78 3 through  the * Mak! $                     </w:t>
        <w:br/>
        <w:t xml:space="preserve">         tender mercy   of  our  God;   whereby    the  dayspring   from   on   pr jum.                     </w:t>
        <w:br/>
        <w:t xml:space="preserve">        high   hath  visited  us,  7 ‘to  give  light  to  them   that  sit in  §7h7%) xi.                  </w:t>
        <w:br/>
        <w:t xml:space="preserve">                                                                                      wiih                  </w:t>
        <w:br/>
        <w:t xml:space="preserve">         darkness   and   in  the  shadow    of death,   to  guide   our  feet ‘Mit   Mu.                   </w:t>
        <w:br/>
        <w:t xml:space="preserve">        into  the  way  of peace.    80 And   " the child grew,   and  waxed    0, Matt.                    </w:t>
        <w:br/>
        <w:t xml:space="preserve">         strong  in spirit, and   ‘was  in  the deserts  till the day  of  his ¥ 16.                        </w:t>
        <w:br/>
        <w:t xml:space="preserve">                                                                                xxvi.                       </w:t>
        <w:br/>
        <w:t xml:space="preserve">         shewing   unto  Israel.                                                                            </w:t>
        <w:br/>
        <w:t xml:space="preserve">            II. 1 And   it came  to  pass in  those  days,  that  there  went                               </w:t>
        <w:br/>
        <w:t xml:space="preserve">                                                                                                            </w:t>
        <w:br/>
        <w:t xml:space="preserve">            ™ vender, in.        2 render, on  account  of the  bowels   of mercy.                          </w:t>
        <w:br/>
        <w:t xml:space="preserve">         the believing Christian will find it far should. be  inconsistent with  dogmatic                   </w:t>
        <w:br/>
        <w:t xml:space="preserve">         more natural thus to     it, especially  truth, is           that it should                        </w:t>
        <w:br/>
        <w:t xml:space="preserve">         connexion with Matt. i. 21.     77.) in  it minutely, is in the highest      im-                   </w:t>
        <w:br/>
        <w:t xml:space="preserve">         remission, the element which the former  probable,       80.) A very similar con-                  </w:t>
        <w:br/>
        <w:t xml:space="preserve">         blessing was to be conferred. The remis- clusion to those in  ch. ii. 40, 62, and                  </w:t>
        <w:br/>
        <w:t xml:space="preserve">         sion of sin is the first        for the  denoting probably the termination of                      </w:t>
        <w:br/>
        <w:t xml:space="preserve">         knowledge  of salvation: seo   ch.   7.  record or document   of the birth of the                  </w:t>
        <w:br/>
        <w:t xml:space="preserve">               78. dayspring) The  springing up,  Baptist, which the Evangelist   hitherto                  </w:t>
        <w:br/>
        <w:t xml:space="preserve">         or, the East, is in Jer.     6, Zech.    been translating, or perhaps transcribing                 </w:t>
        <w:br/>
        <w:t xml:space="preserve">         9, vi. 12, the LXX    rendering for the  already translated.      That  this first                 </w:t>
        <w:br/>
        <w:t xml:space="preserve">         Hebrew  word for a branch or             chapter  is such  a  separate document,                   </w:t>
        <w:br/>
        <w:t xml:space="preserve">         thus, ‘that which springs up or rises,’  appears  from  its very   distinct style.                 </w:t>
        <w:br/>
        <w:t xml:space="preserve">         Light :—which, from the clauses             hether it had  been preserved in the                   </w:t>
        <w:br/>
        <w:t xml:space="preserve">         seems to be the meaning here.     from   holy family, or how otherwise obtained                    </w:t>
        <w:br/>
        <w:t xml:space="preserve">         on high  may  be taken with  dayspring,  St. Luke, no trace now appears. It has a                  </w:t>
        <w:br/>
        <w:t xml:space="preserve">         asin A. V.:—or  perhape with the verb to certain relation   and at the same time                   </w:t>
        <w:br/>
        <w:t xml:space="preserve">         give light. But  however taken, the ex-  is distinguished     the narration of                     </w:t>
        <w:br/>
        <w:t xml:space="preserve">        Pression is not quite easy to understand. next chapter.  The  Old Testament   spirit                </w:t>
        <w:br/>
        <w:t xml:space="preserve">           e  word had  come  apparently to be a  is stronger here,   the very phraseology                  </w:t>
        <w:br/>
        <w:t xml:space="preserve">         name  for the Messiah: thus in Zech. iii. more in unison with       usage.                         </w:t>
        <w:br/>
        <w:t xml:space="preserve">         9 (LXX.   see above), behold a man, his  in the deserts] The Aili       of Judea                   </w:t>
        <w:br/>
        <w:t xml:space="preserve">         name is “ the        up,” or “ the        was very near this wilderness,    from                   </w:t>
        <w:br/>
        <w:t xml:space="preserve">         (the A.V. has the        and then figures the character of John’s official after-                  </w:t>
        <w:br/>
        <w:t xml:space="preserve">         arising from  the meaning  of the word    wards, it is probable that in youth he                   </w:t>
        <w:br/>
        <w:t xml:space="preserve">         itself,       mixed with that which was   would be given to       and abstemious-                  </w:t>
        <w:br/>
        <w:t xml:space="preserve">         said of  Him.  The  dayspring  does not  ness.   It cannot be  supposed that the                   </w:t>
        <w:br/>
        <w:t xml:space="preserve">         come from  on high, but from beneath the Eassenes, dwelling  those parts, had any,                 </w:t>
        <w:br/>
        <w:t xml:space="preserve">         horizon ; but the Messiah does.  Again,   or only the    general kind of influence                 </w:t>
        <w:br/>
        <w:t xml:space="preserve">         to give light,  of the next verse        over him, as    views were wholly                         </w:t>
        <w:br/>
        <w:t xml:space="preserve">         to the    dayspring,   only figuratively from his.   his shewing] i.e. the                         </w:t>
        <w:br/>
        <w:t xml:space="preserve">         to the Messiah.      79.) Care must  be  of his official   the same word is    of                  </w:t>
        <w:br/>
        <w:t xml:space="preserve">         taken on the one hand not to degrade the the appointment of the seventy in  x. 1.                  </w:t>
        <w:br/>
        <w:t xml:space="preserve">         expressions of   song of praise    mere     Cnap.  II. 1—20.] Bietu   or Curist.                   </w:t>
        <w:br/>
        <w:t xml:space="preserve">         anticipations of        prosperity, nor,  Irs ANNOUNCEMENT     AND  CELEBRATION                    </w:t>
        <w:br/>
        <w:t xml:space="preserve">         on the other, to    in it       in so     BY THE  HOSTS  OP HEAVEN.                                </w:t>
        <w:br/>
        <w:t xml:space="preserve">         as they  are involved in the  inner and   1, 2.] We go back again now to the birth                 </w:t>
        <w:br/>
        <w:t xml:space="preserve">         deeper sense of the words, unknown save   of John, or      after it.       Tn an-                  </w:t>
        <w:br/>
        <w:t xml:space="preserve">         to the  Spirit who  prompted  them) the   notating on these verses, will first                     </w:t>
        <w:br/>
        <w:t xml:space="preserve">         minute doctrinal distinctions  the writ-  the difficulty which  they appear to be                  </w:t>
        <w:br/>
        <w:t xml:space="preserve">         ings of St. Paul. It is the expression    involved,—t    the  remarkable  way  in                  </w:t>
        <w:br/>
        <w:t xml:space="preserve">         the aspirations    hopes of a  pious      which a solution has recently    found.                  </w:t>
        <w:br/>
        <w:t xml:space="preserve">         waiting for the salvation the   Lord,             The  assertion in these verses                   </w:t>
        <w:br/>
        <w:t xml:space="preserve">         ing that salvation       near, and utter- this—that a decree went forth, &amp;e., and                  </w:t>
        <w:br/>
        <w:t xml:space="preserve">         ing his thankfulness in  Old  Testament   that this enrolment    took place when                   </w:t>
        <w:br/>
        <w:t xml:space="preserve">         lan;    , with which he was familiar,     Qyrenius (Quirinus)   governor Ks Syria.                 </w:t>
        <w:br/>
        <w:t xml:space="preserve">         at the same time under prophetic          It would  then  appear, either that this                 </w:t>
        <w:br/>
        <w:t xml:space="preserve">         of the  Holy Spirit. That  such a  song   very enrolment took     under Quirinus,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