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802                              ST.   LUKE.                                  II.            </w:t>
        <w:br/>
        <w:t xml:space="preserve">                                                                                                            </w:t>
        <w:br/>
        <w:t xml:space="preserve">                          out   a  decree   from    Cmsar   Augustus,     that  all the  world              </w:t>
        <w:br/>
        <w:t xml:space="preserve">                                                                                                            </w:t>
        <w:br/>
        <w:t xml:space="preserve">               a Acta 27. should   be  ° tazed.   2 [*P  And]   this 4 ¢azing  was  first made              </w:t>
        <w:br/>
        <w:t xml:space="preserve">                          when   Cyrenius    was  governor    of  Syria.   3 And   all went  to             </w:t>
        <w:br/>
        <w:t xml:space="preserve">                          be  ° ¢azed, every  one  into  his own   city.   4 And   Joseph  also             </w:t>
        <w:br/>
        <w:t xml:space="preserve">                          went   up  from   Galilee,   out  of the   city  of  Nazareth,   into             </w:t>
        <w:br/>
        <w:t xml:space="preserve">               bitam.riit, Judea,   unto  &gt;the   city  of  David,    which   is  called  Beth-              </w:t>
        <w:br/>
        <w:t xml:space="preserve">               eMutiie    lehem;    °because     he  was   of  the   house   and   lineage    of            </w:t>
        <w:br/>
        <w:t xml:space="preserve">               a fast Lis David:    5 to  *ée  tazed  with  Mary    “his  espoused   [*T wife],             </w:t>
        <w:br/>
        <w:t xml:space="preserve">                                                                                                            </w:t>
        <w:br/>
        <w:t xml:space="preserve">                          being  great  with   child.   8 And    so it was,  that, while  they              </w:t>
        <w:br/>
        <w:t xml:space="preserve">                                                                                                            </w:t>
        <w:br/>
        <w:t xml:space="preserve">                          were   there, the  days  were   accomplished    that  she should   be             </w:t>
        <w:br/>
        <w:t xml:space="preserve">               ematiios.  delivered.    7 And    *she  brought    forth   her  firstborn   son,             </w:t>
        <w:br/>
        <w:t xml:space="preserve">                     © render, enrolled.                                                                    </w:t>
        <w:br/>
        <w:t xml:space="preserve">                     4 render, enrolment.                      P omit:  not in the original.                </w:t>
        <w:br/>
        <w:t xml:space="preserve">                                                ¥ vender, enroll himself.         IT omit.                  </w:t>
        <w:br/>
        <w:t xml:space="preserve">               —or  that the first did so,    this was  not a Roman  province at this time, is              </w:t>
        <w:br/>
        <w:t xml:space="preserve">               subsequent to  it. Now   both  of these  objection to our text;   the compilation            </w:t>
        <w:br/>
        <w:t xml:space="preserve">               senses till recently       to  be inad-  of Ai   tus contained the “ kingdoms” of            </w:t>
        <w:br/>
        <w:t xml:space="preserve">               missible. For  Quirinus was  not known   the    Roman empire, as well as the pro-            </w:t>
        <w:br/>
        <w:t xml:space="preserve">               to have  been governor of Syria till the vinces.                                             </w:t>
        <w:br/>
        <w:t xml:space="preserve">               year of Rome 758, after   banishment of    8—5.]  There  is a mixture here of Ro-            </w:t>
        <w:br/>
        <w:t xml:space="preserve">               Archelaus, and the       of his territory man improbable, customs, which is not              </w:t>
        <w:br/>
        <w:t xml:space="preserve">               to the province of Syria. And the birt!  stances.  In  the Roman    census, men,             </w:t>
        <w:br/>
        <w:t xml:space="preserve">               of our Lord occurred at least eight      women,  and children were all      to go            </w:t>
        <w:br/>
        <w:t xml:space="preserve">               before this,       to Herod’s death,     and be enrolled. But then this census               </w:t>
        <w:br/>
        <w:t xml:space="preserve">               when Sentius Satwrninus was governor of  made  at their dwelling-place,   at that            </w:t>
        <w:br/>
        <w:t xml:space="preserve">               Syria.  But  it has  been made   highly  of their extraction. The  latter practice           </w:t>
        <w:br/>
        <w:t xml:space="preserve">               probable, by  W. Zampt   of Berlin, that springs  from  the  Jewish  genealogical            </w:t>
        <w:br/>
        <w:t xml:space="preserve">               Quirinus was TWICE   governor of Syria.  habits, and its       in this case                  </w:t>
        <w:br/>
        <w:t xml:space="preserve">               The substance of his         is given at stro:     for   accuracy  of the chrono-            </w:t>
        <w:br/>
        <w:t xml:space="preserve">               length in the    in my Greek Testament.  ogy       this enrolment,   by order of             </w:t>
        <w:br/>
        <w:t xml:space="preserve">               The result of it is,    Zumpt fixes the  Augustus, and for the whole empire, it              </w:t>
        <w:br/>
        <w:t xml:space="preserve">               time of his first governorship at from   course would be made so as to include               </w:t>
        <w:br/>
        <w:t xml:space="preserve">               Bo. 4toB.c.1.   It is true this does     after the Roman  manner:  but  inasmuch             </w:t>
        <w:br/>
        <w:t xml:space="preserve">               quite remove our difficulty.   it brings as it was  made  under  the Jewish king             </w:t>
        <w:br/>
        <w:t xml:space="preserve">               it within such narrow   limits,    any   Herod,  it was  done  after the  Jewish             </w:t>
        <w:br/>
        <w:t xml:space="preserve">               slight error in calculation,  even  the  manner, in taking this account of    at             </w:t>
        <w:br/>
        <w:t xml:space="preserve">               latitude allowed by the words was  first his own place  of extraction.     Mary              </w:t>
        <w:br/>
        <w:t xml:space="preserve">               made might well cover it. I may mention  being apparently herself          im the            </w:t>
        <w:br/>
        <w:t xml:space="preserve">               it as  remarkable, that Justin  Martyr   lineage of David (see ch. 32), might on             </w:t>
        <w:br/>
        <w:t xml:space="preserve">               (Century 2) three times distinctly       this account go to Bethlehem, being, as             </w:t>
        <w:br/>
        <w:t xml:space="preserve">               that our Lord was born under  Quirinus,  some  suppose, an inheritress; but  this            </w:t>
        <w:br/>
        <w:t xml:space="preserve">               and appeals to the register    made, as  does not seem to be   Evangelist’s mean-            </w:t>
        <w:br/>
        <w:t xml:space="preserve">               if from it the    might, if necessary,   ing, but that, after the Roman  manner,             </w:t>
        <w:br/>
        <w:t xml:space="preserve">               confirmed.                               she accompanied  her husband.       No              </w:t>
        <w:br/>
        <w:t xml:space="preserve">                 We  conclude then, that an assessment  stress must be laid  espoused, as if she            </w:t>
        <w:br/>
        <w:t xml:space="preserve">               or enrolment of names with a view to as- were only the betrothed wife  Joseph at             </w:t>
        <w:br/>
        <w:t xml:space="preserve">               certain the          of the empire, was  this time;—she  had  been  taken to his             </w:t>
        <w:br/>
        <w:t xml:space="preserve">               commanded  and put in force at this      house before this:   history in our text            </w:t>
        <w:br/>
        <w:t xml:space="preserve">               It was unaccompanied  (probably) by any  happening  during the time indicated by             </w:t>
        <w:br/>
        <w:t xml:space="preserve">               payment of money. We know that Augustus  Matt. i. 25.       1.] Now  that “first-            </w:t>
        <w:br/>
        <w:t xml:space="preserve">               drew up an account summary  of thewhole  born”  has disappea:   from the text of             </w:t>
        <w:br/>
        <w:t xml:space="preserve">               empire, which took many yeare to arrange St. Matthew  (i. 25),  must be here re-             </w:t>
        <w:br/>
        <w:t xml:space="preserve">               and complete, and of     the enrolment   marked, that although the term may  un-             </w:t>
        <w:br/>
        <w:t xml:space="preserve">               of the inhabitants  the  provinces       doubtedly be used of an only child, such            </w:t>
        <w:br/>
        <w:t xml:space="preserve">               naturally form a part.     the data for  use is necessarily always connected with            </w:t>
        <w:br/>
        <w:t xml:space="preserve">               this compilation, the enrolment in our   the expectation  others to      and can             </w:t>
        <w:br/>
        <w:t xml:space="preserve">               text might be one.     That Judwa  was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