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45—B2.                           ST.   LUKE.                                 309                </w:t>
        <w:br/>
        <w:t xml:space="preserve">                                                                                                            </w:t>
        <w:br/>
        <w:t xml:space="preserve">            50 And    ‘they   understood    not  the  saying   which   he  spake  !h.z. 4:                  </w:t>
        <w:br/>
        <w:t xml:space="preserve">            unto  them.     51 And  he  went   down   with  them,  and   came  to                           </w:t>
        <w:br/>
        <w:t xml:space="preserve">                                                                                                            </w:t>
        <w:br/>
        <w:t xml:space="preserve">            Nazareth,    and   was  subject   unto   them:    *éu¢  his  mother                             </w:t>
        <w:br/>
        <w:t xml:space="preserve">            ¥kept    all these   sayings    in  her   heart.     52                   19,                   </w:t>
        <w:br/>
        <w:t xml:space="preserve">            ‘increased   in  &gt; wisdom     and   stature,  and   in  favour Jesus  11 yr, 1.98               </w:t>
        <w:br/>
        <w:t xml:space="preserve">            God   and  man.                                                                                 </w:t>
        <w:br/>
        <w:t xml:space="preserve">                 ® read, and.                                                                               </w:t>
        <w:br/>
        <w:t xml:space="preserve">                                       » or it may be, wisdom  as  well  as age:  see note.                 </w:t>
        <w:br/>
        <w:t xml:space="preserve">                                                                                                            </w:t>
        <w:br/>
        <w:t xml:space="preserve">            exclude the wider sense, which embraces  but  in what way,  or by what one great                </w:t>
        <w:br/>
        <w:t xml:space="preserve">            all places   employments of my Father's. revelation, all  these      were  to be                </w:t>
        <w:br/>
        <w:t xml:space="preserve">            The employment   in which he was found,  gathered  in one, did not yet appear,                  </w:t>
        <w:br/>
        <w:t xml:space="preserve">            learning the     of God, would natural,  was  doubtless  manifested to  her after-              </w:t>
        <w:br/>
        <w:t xml:space="preserve">            be one of these.   they understood not   wards:  see Acts i. 14; ii.         52.)               </w:t>
        <w:br/>
        <w:t xml:space="preserve">            Both  Joseph and  His  mother knew   in  The  Greek word  rendered stature means                </w:t>
        <w:br/>
        <w:t xml:space="preserve">            some sense, Who  He was:  but were  not  not only that (as in ch. xix.   but age                </w:t>
        <w:br/>
        <w:t xml:space="preserve">             repared to hear so direct an appeal to  (see Matt. vi. 27, where the word is the               </w:t>
        <w:br/>
        <w:t xml:space="preserve">           Bod   as His Father:  tanderstood not the same,  and note), which comprehends  the               </w:t>
        <w:br/>
        <w:t xml:space="preserve">            deeper sense of these wonderful  words.  other.      During  these eighteen mys.                </w:t>
        <w:br/>
        <w:t xml:space="preserve">            Still (ver.   they appear to haye awa-   terious years we may, by the    of what                </w:t>
        <w:br/>
        <w:t xml:space="preserve">            kened in the    of His mother a remem-   is here revealed, view the holy Child ad-              </w:t>
        <w:br/>
        <w:t xml:space="preserve">            brance of “   shall be called the    of  vancing onward  to that fulness wisdom                 </w:t>
        <w:br/>
        <w:t xml:space="preserve">            God,” ch. i. 85. And  probably, as Stier and  divine approval which was indicated               </w:t>
        <w:br/>
        <w:t xml:space="preserve">            remarks, the unfolding His  childhood    at  His Baptism, by “in  thee I am well                </w:t>
        <w:br/>
        <w:t xml:space="preserve">            been so gradual and  natural, that even  Pleased.”  We  are  apt to forget,    it               </w:t>
        <w:br/>
        <w:t xml:space="preserve">            they had not been  forcibly reminded by  was  during this time that  much of  the               </w:t>
        <w:br/>
        <w:t xml:space="preserve">            any strong individual     of that whic!  great work of the second Adam was  done,               </w:t>
        <w:br/>
        <w:t xml:space="preserve">            He  was, and  which  now  shewed  iteelf. The growing  up through  infancy, child-              </w:t>
        <w:br/>
        <w:t xml:space="preserve">                  It is a remarkable instance of the  hood,  youth, manhood,  from  grace  to               </w:t>
        <w:br/>
        <w:t xml:space="preserve">            blindness  the rationalistic             grace, Yotinces to holiness,  subjection,              </w:t>
        <w:br/>
        <w:t xml:space="preserve">            to the richness and  depth of Scripture   self-denial,  love, without   polluting               </w:t>
        <w:br/>
        <w:t xml:space="preserve">            narrative, that they hold    understood   touch of sin,—this it was  which,  con-               </w:t>
        <w:br/>
        <w:t xml:space="preserve">            not  to be  altogether inconceivable, as  summated  by the  three years of active               </w:t>
        <w:br/>
        <w:t xml:space="preserve">            coming after the       announcement  to   ministry,  the Passion, and by the                    </w:t>
        <w:br/>
        <w:t xml:space="preserve">            Mary.  Can  they suppose,    she sunder- constituted “the obedience of one man,”                </w:t>
        <w:br/>
        <w:t xml:space="preserve">            stood  that announcement  itself?  The   by which many  were made righteous. We                 </w:t>
        <w:br/>
        <w:t xml:space="preserve">            right interpretation they understood not  must fully appreciate the words of this               </w:t>
        <w:br/>
        <w:t xml:space="preserve">            the deeper sense see   xviii.            verse, in order to     rightly of Christ.              </w:t>
        <w:br/>
        <w:t xml:space="preserve">            51.] The  high consciousness which had    He had  emptied Himself  of His  glory:               </w:t>
        <w:br/>
        <w:t xml:space="preserve">            manifested itself  ver. 49 did   iuter-   His infancy and childhood were no mere                </w:t>
        <w:br/>
        <w:t xml:space="preserve">            fere with His self-humiliation,  render          , but the Divine Personality was               </w:t>
        <w:br/>
        <w:t xml:space="preserve">            Him  independent  of His parents.  This  in  Him  carried through these states of               </w:t>
        <w:br/>
        <w:t xml:space="preserve">            voluntary subjection       showed iteelf weakness  and inexperience, and gathered               </w:t>
        <w:br/>
        <w:t xml:space="preserve">            in working at his reputed father’s       round  itself the ordinary accessions                  </w:t>
        <w:br/>
        <w:t xml:space="preserve">            see Mark vi. 2   note.       From  this  experiences of the sons of men.  All the               </w:t>
        <w:br/>
        <w:t xml:space="preserve">            time we have #0 more mention of Joseph:  time, the consciousness of his       on                </w:t>
        <w:br/>
        <w:t xml:space="preserve">            the next we hear  is of His mother and   earth was ripening; ‘the things heard of               </w:t>
        <w:br/>
        <w:t xml:space="preserve">            brethren (John ii. 12): whence it is in- the  Father’ (John xv. 15) were continu-               </w:t>
        <w:br/>
        <w:t xml:space="preserve">            ferred that, between this time and the   ally im)      to Him;  the Spirit, which               </w:t>
        <w:br/>
        <w:t xml:space="preserve">            commencement  of our Lord’s public life, was  not given by  measure to Him,  was                </w:t>
        <w:br/>
        <w:t xml:space="preserve">            Joseph died.   and his mother kept .. .] abiding more  and  more upon  Him;   till              </w:t>
        <w:br/>
        <w:t xml:space="preserve">            These words tend to confirm the common   the day  when  He  was fully ripe for his              </w:t>
        <w:br/>
        <w:t xml:space="preserve">            belief that these        chapters, or at official                   He  might be                </w:t>
        <w:br/>
        <w:t xml:space="preserve">            least.    narrative, may have been  de-  offered to his own, to receive or reject               </w:t>
        <w:br/>
        <w:t xml:space="preserve">            rived from the testimony of the mother   Him,—and   then the Spirit led    up to                </w:t>
        <w:br/>
        <w:t xml:space="preserve">            of the Lord herself. She kept them,  as  commence   his conflict with the enemy.                </w:t>
        <w:br/>
        <w:t xml:space="preserve">            in wonderful coincidence    the remark-  As yet, He was in favour with man  also:               </w:t>
        <w:br/>
        <w:t xml:space="preserve">            able circumstances of His birth, and its the  world  had not  yet begun  to hate                </w:t>
        <w:br/>
        <w:t xml:space="preserve">            announcement,  and  His presentation in  Him;  buat we  cannot tell how soon this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