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41—47.                           ST.   LUKE.                                 889                    </w:t>
        <w:br/>
        <w:t xml:space="preserve">                                                                                                            </w:t>
        <w:br/>
        <w:t xml:space="preserve">        answered    and  said, I suppose   that  he  to  whom    he  forgave                                </w:t>
        <w:br/>
        <w:t xml:space="preserve">        most.    And    he  said unto   him,   Thou   hast  rightly  judged.                                </w:t>
        <w:br/>
        <w:t xml:space="preserve">        *  And   he   turned   to  the  woman,     and  said   unto   Simon,                                </w:t>
        <w:br/>
        <w:t xml:space="preserve">        Seest  thou  this woman?       I entered   into  thine   house,  thou                               </w:t>
        <w:br/>
        <w:t xml:space="preserve">                                                                                                            </w:t>
        <w:br/>
        <w:t xml:space="preserve">        gavest  me   no  water   for  my   feet : but  she  [i Aath]  washed                                </w:t>
        <w:br/>
        <w:t xml:space="preserve">                                                                                                            </w:t>
        <w:br/>
        <w:t xml:space="preserve">        my   feet with  tears,  and   wiped   them  with   J the hairs of her                               </w:t>
        <w:br/>
        <w:t xml:space="preserve">        head.    *  Thou   gavest   me   no  kiss:  but  this  woman    since                               </w:t>
        <w:br/>
        <w:t xml:space="preserve">        the  time   I came    in  hath   not  ceased   ¥ to  kiss  my    feet.                              </w:t>
        <w:br/>
        <w:t xml:space="preserve">        4  ™My     head  with   oil thou   didst  not   anoint:    but  ! ¢hie mrs.xu.s.                    </w:t>
        <w:br/>
        <w:t xml:space="preserve">        woman   hath   anointed   my  feet  with  ointment.     47" Where-     a1 nmi                       </w:t>
        <w:br/>
        <w:t xml:space="preserve">        fore  I   say  unto   thee,   Her   sins,   which   are   many,   are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 omit,                                 J read, her hairs.                                  </w:t>
        <w:br/>
        <w:t xml:space="preserve">                ©  viterally,        to  kiss.           1 sender, she anointed.                            </w:t>
        <w:br/>
        <w:t xml:space="preserve">        filled    all the fulness of       that   ae   eae idea :—the ae  se  the ori                       </w:t>
        <w:br/>
        <w:t xml:space="preserve">        their views are  generally narrow, their    ver. 87 may  mean, ‘          ow]                       </w:t>
        <w:br/>
        <w:t xml:space="preserve">        aims one-sided :—that though love be the thet  He was  going to dine,’ &amp;c. mei                      </w:t>
        <w:br/>
        <w:t xml:space="preserve">        greatest of the Christian      there are came  in His train, the Pharisee     not                   </w:t>
        <w:br/>
        <w:t xml:space="preserve">        various kinds of it;    though  the love  exclude her, as He  was  accustomed  to                   </w:t>
        <w:br/>
        <w:t xml:space="preserve">        of the reclaimed profligate may  and is     ther such to  hear Him:   it was  the                   </w:t>
        <w:br/>
        <w:t xml:space="preserve">        intense of its kina, (and how  touching            But  I think there     be little                 </w:t>
        <w:br/>
        <w:t xml:space="preserve">        and  beautiful its manifestations are,    difficulty, we       it thos,    Simon                    </w:t>
        <w:br/>
        <w:t xml:space="preserve">        here!  yet that kind is not so high nor   had been offended at the uncleanness of                   </w:t>
        <w:br/>
        <w:t xml:space="preserve">             ete  as the  sacrifice   the whole   the woman  who  touched our Lord.  He,                    </w:t>
        <w:br/>
        <w:t xml:space="preserve">        faethe    bud, blossom, and fruit,—to                                                               </w:t>
        <w:br/>
        <w:t xml:space="preserve">        service to whom we were in baptism dedi-                                                            </w:t>
        <w:br/>
        <w:t xml:space="preserve">        cated.  For even  on the ground  of the                                                             </w:t>
        <w:br/>
        <w:t xml:space="preserve">        parable itself,  that life     is a con-                                                            </w:t>
        <w:br/>
        <w:t xml:space="preserve">        tinually freshened     of the need, and                                                             </w:t>
        <w:br/>
        <w:t xml:space="preserve">        the assurance, of pardon, ever awakii                                                               </w:t>
        <w:br/>
        <w:t xml:space="preserve">        devoted and earnest love.     In  the    forgiven :     (thou seest     she loved                   </w:t>
        <w:br/>
        <w:t xml:space="preserve">        suppose of  Simon, we  have, understood,         ot  Co itust towards  te  shews                    </w:t>
        <w:br/>
        <w:t xml:space="preserve">        “that  is, if      feel as they ought.”  See   ine  whith ba   tole  tae totes                      </w:t>
        <w:br/>
        <w:t xml:space="preserve">                 44—46.]   It would  not appear   are forgiven.” Thus the clauses are not                   </w:t>
        <w:br/>
        <w:t xml:space="preserve">        that  Simon  had been  deficient in the   cause she loved much;   but, as rightly                   </w:t>
        <w:br/>
        <w:t xml:space="preserve">        ordinary courtesies paid by  a  host to   rendered in A. V., for she        ueh :                   </w:t>
        <w:br/>
        <w:t xml:space="preserve">        his gueste—for  these, though marks  of   7,   im  has shewn that love,    which                    </w:t>
        <w:br/>
        <w:t xml:space="preserve">        honour sometimes paid, were not (even                conclude, from what thou hast                  </w:t>
        <w:br/>
        <w:t xml:space="preserve">                of the feet, except when coming                                                             </w:t>
        <w:br/>
        <w:t xml:space="preserve">        from a journey) invariably    to guests:   ii               imagined by Simon, is                   </w:t>
        <w:br/>
        <w:t xml:space="preserve">        —but   that he had  taken no particular  proved  by ite fruit,    42, which latter                  </w:t>
        <w:br/>
        <w:t xml:space="preserve">        pains to shew affection reverence for     is evident and  meets the  eye, whereas                   </w:t>
        <w:br/>
        <w:t xml:space="preserve">        Guest.  Respecting water for the feet,    the other  is hidden  from   us:”—and                     </w:t>
        <w:br/>
        <w:t xml:space="preserve">        Gen. xviii. 4; Judg.    31. Observe the   Calovius, “Christ was using that kind of                  </w:t>
        <w:br/>
        <w:t xml:space="preserve">        contrasts here :       tears,—the blood   proof which is called posteriori.” But                    </w:t>
        <w:br/>
        <w:t xml:space="preserve">        of the heart, as Augustine calls them :— there  is a deeper consideration in this                   </w:t>
        <w:br/>
        <w:t xml:space="preserve">        thon gavest  me no  kiss (on the face),—  solution,      the words of the Lord in                   </w:t>
        <w:br/>
        <w:t xml:space="preserve">        eagerly kissing my  feet:—with  oil       ver. 48 bring before   The sense of for-                  </w:t>
        <w:br/>
        <w:t xml:space="preserve">        head,—my  feet with ointment (which was    iveness of  is not alt      correspon-                   </w:t>
        <w:br/>
        <w:t xml:space="preserve">        more precious).      45. since the    I  gent  to the sense  forgiveness of a                       </w:t>
        <w:br/>
        <w:t xml:space="preserve">        eame  in] These  words will explain one Z2 The latter     be altogether past,   a                   </w:t>
        <w:br/>
        <w:t xml:space="preserve">        difficulty in the circumstances of  the                      back  on, to awaken,                   </w:t>
        <w:br/>
        <w:t xml:space="preserve">        anointing: how such  a woman  came into                                                             </w:t>
        <w:br/>
        <w:t xml:space="preserve">        the guest-chamber of such Pharisee.                                                                 </w:t>
        <w:br/>
        <w:t xml:space="preserve">        She  appears by  them  to  have entered                                                             </w:t>
        <w:br/>
        <w:t xml:space="preserve">        simultaneously with owr Lord   and  His                                                             </w:t>
        <w:br/>
        <w:t xml:space="preserve">        disciples. Nor do vv. 36, 87 at all pre-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